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F0" w:rsidRDefault="00FB07F0" w:rsidP="00FB0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7F0">
        <w:rPr>
          <w:rFonts w:ascii="Times New Roman" w:hAnsi="Times New Roman" w:cs="Times New Roman"/>
          <w:b/>
          <w:sz w:val="28"/>
          <w:szCs w:val="28"/>
        </w:rPr>
        <w:t>Исследование уровня творческих способностей</w:t>
      </w:r>
    </w:p>
    <w:p w:rsidR="00FB07F0" w:rsidRPr="00FB07F0" w:rsidRDefault="00FB07F0" w:rsidP="00FB07F0">
      <w:pPr>
        <w:rPr>
          <w:rFonts w:ascii="Times New Roman" w:hAnsi="Times New Roman" w:cs="Times New Roman"/>
          <w:sz w:val="28"/>
          <w:szCs w:val="28"/>
        </w:rPr>
      </w:pPr>
      <w:r w:rsidRPr="00FB07F0">
        <w:rPr>
          <w:rFonts w:ascii="Times New Roman" w:hAnsi="Times New Roman" w:cs="Times New Roman"/>
          <w:sz w:val="28"/>
          <w:szCs w:val="28"/>
        </w:rPr>
        <w:t>МЕТОДИКА «ДОРИСОВЫВАНИЕ ФИГУР» (автор О. М. Дьяченко)</w:t>
      </w:r>
    </w:p>
    <w:p w:rsidR="00FB07F0" w:rsidRPr="00FB07F0" w:rsidRDefault="00FB07F0" w:rsidP="00FB07F0">
      <w:pPr>
        <w:rPr>
          <w:rFonts w:ascii="Times New Roman" w:hAnsi="Times New Roman" w:cs="Times New Roman"/>
          <w:sz w:val="28"/>
          <w:szCs w:val="28"/>
        </w:rPr>
      </w:pPr>
      <w:r w:rsidRPr="00FB07F0">
        <w:rPr>
          <w:rFonts w:ascii="Times New Roman" w:hAnsi="Times New Roman" w:cs="Times New Roman"/>
          <w:b/>
          <w:sz w:val="28"/>
          <w:szCs w:val="28"/>
        </w:rPr>
        <w:t>Цель:</w:t>
      </w:r>
      <w:r w:rsidRPr="00FB07F0">
        <w:rPr>
          <w:rFonts w:ascii="Times New Roman" w:hAnsi="Times New Roman" w:cs="Times New Roman"/>
          <w:sz w:val="28"/>
          <w:szCs w:val="28"/>
        </w:rPr>
        <w:t xml:space="preserve"> определить уровень развития невербального воображения.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>В качестве материала используется один комплект карточек (из двух предлагаемых), на каждой из которых нарисована одна фигурка неопределенной формы. Всего в каждом наборе по 10 карточек.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>Разработано два равнозначных комплекта таких фигурок.</w:t>
      </w:r>
    </w:p>
    <w:p w:rsidR="00FB07F0" w:rsidRPr="00FB07F0" w:rsidRDefault="00FB07F0" w:rsidP="00FB0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76345" cy="1549400"/>
            <wp:effectExtent l="0" t="0" r="0" b="0"/>
            <wp:docPr id="2" name="Рисунок 2" descr="http://www.psylist.net/praktikum/i/001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sylist.net/praktikum/i/00148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>Во время одного обследования предлагается какой-либо из этих комплектов, другой может быть использован во время повторного обследования или через год.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>Перед обследованием экспериментатор говорит ребенку: «Сейчас ты будешь дорисовывать волшебные фигурки. Волшебные они потому, что каждую фигурку можно дорисовать так, что получится какая-нибудь картинка, любая, какую ты захочешь».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>Ребенку дают простой карандаш и карточку с фигуркой. После того, как ребенок дорисовал фигурку, его спрашивают: «Что у тебя получилось?» Ответ ребенка фиксируется.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>Затем последовательно (по одной) предъявляются остальные карточки с фигурками.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Если ребенок не понял задание, то взрослый может на первой фигурке показать несколько вариантов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дорисовывания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>Для оценки уровня выполнения задания для каждого ребенка подсчитывается коэффициент оригинальности (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07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): количество неповторяющихся изображений. Одинаковыми считаются изображения, в которых фигура для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дорисовывания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превращается в один и тот же элемент. Например, превращение и квадрата, и треугольника в экран телевизора считается повторением, и оба эти изображения не засчитываются ребенку.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Затем сравнивают изображения, созданные каждым из детей обследуемой группы на основании одной и той же фигурки для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дорисовывания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>. Если двое детей превращают квадрат в экран телевизора, то этот рисунок не засчитывается ни одному из этих детей.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07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</w:t>
      </w:r>
      <w:r w:rsidRPr="00FB07F0">
        <w:rPr>
          <w:rFonts w:ascii="Times New Roman" w:eastAsia="Times New Roman" w:hAnsi="Times New Roman" w:cs="Times New Roman"/>
          <w:sz w:val="28"/>
          <w:szCs w:val="28"/>
        </w:rPr>
        <w:t>равен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количеству рисунков, не повторяющихся (по характеру использования заданной фигурки) у самого ребенка и ни у кого из детей группы. Лучше всего сопоставлять результаты 20-25 детей.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>Ниже приведен протокол обработки полученных результатов.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По горизонтали расположены фигурки для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дорисовывания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. По вертикали – фамилии детей. Под каждой фигуркой записывается, какое изображение дал ребенок. Названия повторяющихся изображений по горизонтали (повторы у одного ребенка) и по вертикали (повторы у разных детей по одной и той же фигурке) зачеркивают. Количество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незачеркнутых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ответов –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07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каждого ребенка. Затем выводят </w:t>
      </w:r>
      <w:proofErr w:type="gramStart"/>
      <w:r w:rsidRPr="00FB07F0">
        <w:rPr>
          <w:rFonts w:ascii="Times New Roman" w:eastAsia="Times New Roman" w:hAnsi="Times New Roman" w:cs="Times New Roman"/>
          <w:sz w:val="28"/>
          <w:szCs w:val="28"/>
        </w:rPr>
        <w:t>средний</w:t>
      </w:r>
      <w:proofErr w:type="gram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07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по группе (индивидуальные величины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07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суммируют и делят на количество детей в группе).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Низкий уровень выполнения задания –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07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меньше среднего по группе на 2 и более балла. Средний уровень –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07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равен среднему по группе или на 1 балл выше или ниже среднего. Высокий уровень –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B07F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выше среднего по группе на 2 и более балла.</w:t>
      </w:r>
    </w:p>
    <w:p w:rsidR="00FB07F0" w:rsidRPr="00FB07F0" w:rsidRDefault="00FB07F0" w:rsidP="00FB0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14545" cy="2226945"/>
            <wp:effectExtent l="0" t="0" r="0" b="1905"/>
            <wp:docPr id="1" name="Рисунок 1" descr="http://www.psylist.net/praktikum/i/0014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sylist.net/praktikum/i/00148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>Наряду с количественной обработкой результатов возможна качественная характеристика уровней выполнения задания.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>Можно выделить следующие уровни:</w:t>
      </w:r>
    </w:p>
    <w:p w:rsidR="00FB07F0" w:rsidRPr="00FB07F0" w:rsidRDefault="00FB07F0" w:rsidP="00FB0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FB07F0">
        <w:rPr>
          <w:rFonts w:ascii="Times New Roman" w:eastAsia="Times New Roman" w:hAnsi="Times New Roman" w:cs="Times New Roman"/>
          <w:b/>
          <w:bCs/>
          <w:sz w:val="28"/>
          <w:szCs w:val="28"/>
        </w:rPr>
        <w:t>низком уровне</w:t>
      </w:r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дети фактически не принимают задачу: они или рисуют рядом с заданной фигуркой что-то свое, или дают беспредметные изображения («такой узор»). 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lastRenderedPageBreak/>
        <w:t>Иногда эти дети (для 1–2 фигурок) могут нарисовать предметный схематичный рисунок с использованием заданной фигурки. В этом случае рисунки, как правило, примитивные, шаблонные схемы.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FB07F0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среднем уровне</w:t>
      </w:r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дети дорисовывают большинство фигурок, </w:t>
      </w:r>
      <w:proofErr w:type="gramStart"/>
      <w:r w:rsidRPr="00FB07F0">
        <w:rPr>
          <w:rFonts w:ascii="Times New Roman" w:eastAsia="Times New Roman" w:hAnsi="Times New Roman" w:cs="Times New Roman"/>
          <w:sz w:val="28"/>
          <w:szCs w:val="28"/>
        </w:rPr>
        <w:t>однако</w:t>
      </w:r>
      <w:proofErr w:type="gram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все рисунки схематичные, без деталей. Всегда есть рисунки, повторяющиеся самим ребенком или другими детьми группы.</w:t>
      </w:r>
    </w:p>
    <w:p w:rsidR="00FB07F0" w:rsidRPr="00FB07F0" w:rsidRDefault="00FB07F0" w:rsidP="00FB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FB07F0">
        <w:rPr>
          <w:rFonts w:ascii="Times New Roman" w:eastAsia="Times New Roman" w:hAnsi="Times New Roman" w:cs="Times New Roman"/>
          <w:b/>
          <w:bCs/>
          <w:sz w:val="28"/>
          <w:szCs w:val="28"/>
        </w:rPr>
        <w:t>высоком уровне</w:t>
      </w:r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дети дают схематичные, иногда детализированные, но, как правило, оригинальные рисунки (не повторяющиеся самим ребенком или другими детьми группы). Предложенная для </w:t>
      </w:r>
      <w:proofErr w:type="spellStart"/>
      <w:r w:rsidRPr="00FB07F0">
        <w:rPr>
          <w:rFonts w:ascii="Times New Roman" w:eastAsia="Times New Roman" w:hAnsi="Times New Roman" w:cs="Times New Roman"/>
          <w:sz w:val="28"/>
          <w:szCs w:val="28"/>
        </w:rPr>
        <w:t>дорисовывания</w:t>
      </w:r>
      <w:proofErr w:type="spellEnd"/>
      <w:r w:rsidRPr="00FB07F0">
        <w:rPr>
          <w:rFonts w:ascii="Times New Roman" w:eastAsia="Times New Roman" w:hAnsi="Times New Roman" w:cs="Times New Roman"/>
          <w:sz w:val="28"/>
          <w:szCs w:val="28"/>
        </w:rPr>
        <w:t xml:space="preserve"> фигурка является обычно центральным элементом рисунка.</w:t>
      </w:r>
    </w:p>
    <w:p w:rsidR="00FB07F0" w:rsidRPr="00FB07F0" w:rsidRDefault="00FB07F0" w:rsidP="00FB07F0">
      <w:pPr>
        <w:rPr>
          <w:sz w:val="28"/>
          <w:szCs w:val="28"/>
        </w:rPr>
      </w:pPr>
    </w:p>
    <w:p w:rsidR="00FB07F0" w:rsidRPr="00FB07F0" w:rsidRDefault="00FB07F0" w:rsidP="00FB07F0">
      <w:pPr>
        <w:rPr>
          <w:rFonts w:ascii="Times New Roman" w:hAnsi="Times New Roman" w:cs="Times New Roman"/>
          <w:sz w:val="28"/>
          <w:szCs w:val="28"/>
        </w:rPr>
      </w:pPr>
    </w:p>
    <w:sectPr w:rsidR="00FB07F0" w:rsidRPr="00FB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B07F0"/>
    <w:rsid w:val="00867411"/>
    <w:rsid w:val="00FB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2020-05-27T05:05:00Z</dcterms:created>
  <dcterms:modified xsi:type="dcterms:W3CDTF">2020-05-27T05:20:00Z</dcterms:modified>
</cp:coreProperties>
</file>