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813" w:rsidRDefault="00D23813" w:rsidP="00D23813">
      <w:pPr>
        <w:pStyle w:val="a5"/>
        <w:widowControl/>
        <w:snapToGrid w:val="0"/>
        <w:spacing w:after="0" w:line="360" w:lineRule="auto"/>
        <w:ind w:left="-15" w:firstLine="630"/>
        <w:jc w:val="center"/>
        <w:rPr>
          <w:rFonts w:cs="Times New Roman"/>
          <w:b/>
          <w:bCs/>
          <w:sz w:val="26"/>
          <w:szCs w:val="26"/>
        </w:rPr>
      </w:pPr>
      <w:bookmarkStart w:id="0" w:name="_GoBack"/>
      <w:bookmarkEnd w:id="0"/>
      <w:r>
        <w:rPr>
          <w:rFonts w:cs="Times New Roman"/>
          <w:b/>
          <w:bCs/>
          <w:color w:val="000000"/>
          <w:sz w:val="26"/>
          <w:szCs w:val="26"/>
          <w:shd w:val="clear" w:color="auto" w:fill="FFFFFF"/>
        </w:rPr>
        <w:t xml:space="preserve">Определение и принцип работы </w:t>
      </w:r>
      <w:proofErr w:type="spellStart"/>
      <w:r>
        <w:rPr>
          <w:rFonts w:cs="Times New Roman"/>
          <w:b/>
          <w:bCs/>
          <w:color w:val="000000"/>
          <w:sz w:val="26"/>
          <w:szCs w:val="26"/>
          <w:shd w:val="clear" w:color="auto" w:fill="FFFFFF"/>
        </w:rPr>
        <w:t>световозвращающих</w:t>
      </w:r>
      <w:proofErr w:type="spellEnd"/>
      <w:r>
        <w:rPr>
          <w:rFonts w:cs="Times New Roman"/>
          <w:b/>
          <w:bCs/>
          <w:color w:val="000000"/>
          <w:sz w:val="26"/>
          <w:szCs w:val="26"/>
          <w:shd w:val="clear" w:color="auto" w:fill="FFFFFF"/>
        </w:rPr>
        <w:t xml:space="preserve"> элементов.</w:t>
      </w:r>
    </w:p>
    <w:p w:rsidR="00D23813" w:rsidRDefault="00D23813" w:rsidP="00D23813">
      <w:pPr>
        <w:pStyle w:val="aa"/>
        <w:widowControl/>
        <w:snapToGrid w:val="0"/>
        <w:ind w:firstLine="705"/>
        <w:jc w:val="center"/>
        <w:rPr>
          <w:rFonts w:cs="Times New Roman"/>
          <w:b/>
          <w:bCs/>
          <w:sz w:val="26"/>
          <w:szCs w:val="26"/>
        </w:rPr>
      </w:pPr>
    </w:p>
    <w:p w:rsidR="00D23813" w:rsidRDefault="00D23813" w:rsidP="00D23813">
      <w:pPr>
        <w:pStyle w:val="a5"/>
        <w:widowControl/>
        <w:suppressAutoHyphens w:val="0"/>
        <w:spacing w:after="0" w:line="360" w:lineRule="auto"/>
        <w:ind w:firstLine="705"/>
        <w:jc w:val="both"/>
        <w:rPr>
          <w:b/>
          <w:bCs/>
          <w:i/>
          <w:iCs/>
          <w:color w:val="000000"/>
          <w:shd w:val="clear" w:color="auto" w:fill="FFFFFF"/>
        </w:rPr>
      </w:pPr>
      <w:proofErr w:type="spellStart"/>
      <w:r>
        <w:rPr>
          <w:rFonts w:cs="Times New Roman"/>
          <w:b/>
          <w:bCs/>
          <w:i/>
          <w:iCs/>
          <w:color w:val="000000"/>
          <w:shd w:val="clear" w:color="auto" w:fill="FFFFFF"/>
        </w:rPr>
        <w:t>Световозвращение</w:t>
      </w:r>
      <w:proofErr w:type="spellEnd"/>
      <w:r>
        <w:rPr>
          <w:rFonts w:cs="Times New Roman"/>
          <w:color w:val="000000"/>
          <w:shd w:val="clear" w:color="auto" w:fill="FFFFFF"/>
        </w:rPr>
        <w:t xml:space="preserve"> — процесс изменения направления луча света на 180° с помощью двойного отражения. При </w:t>
      </w:r>
      <w:proofErr w:type="spellStart"/>
      <w:r>
        <w:rPr>
          <w:rFonts w:cs="Times New Roman"/>
          <w:color w:val="000000"/>
          <w:shd w:val="clear" w:color="auto" w:fill="FFFFFF"/>
        </w:rPr>
        <w:t>световозвращении</w:t>
      </w:r>
      <w:proofErr w:type="spellEnd"/>
      <w:r>
        <w:rPr>
          <w:rFonts w:cs="Times New Roman"/>
          <w:color w:val="000000"/>
          <w:shd w:val="clear" w:color="auto" w:fill="FFFFFF"/>
        </w:rPr>
        <w:t>, в отличие от светоотражения, луч отражается    дважды.</w:t>
      </w:r>
    </w:p>
    <w:p w:rsidR="00D23813" w:rsidRDefault="00D23813" w:rsidP="00D23813">
      <w:pPr>
        <w:pStyle w:val="a5"/>
        <w:widowControl/>
        <w:spacing w:after="0" w:line="360" w:lineRule="auto"/>
        <w:ind w:firstLine="705"/>
        <w:jc w:val="both"/>
        <w:rPr>
          <w:b/>
          <w:bCs/>
          <w:i/>
          <w:iCs/>
        </w:rPr>
      </w:pPr>
      <w:proofErr w:type="spellStart"/>
      <w:r>
        <w:rPr>
          <w:b/>
          <w:bCs/>
          <w:i/>
          <w:iCs/>
          <w:color w:val="000000"/>
          <w:shd w:val="clear" w:color="auto" w:fill="FFFFFF"/>
        </w:rPr>
        <w:t>Световозвращающие</w:t>
      </w:r>
      <w:proofErr w:type="spellEnd"/>
      <w:r>
        <w:rPr>
          <w:b/>
          <w:bCs/>
          <w:i/>
          <w:iCs/>
          <w:color w:val="000000"/>
          <w:shd w:val="clear" w:color="auto" w:fill="FFFFFF"/>
        </w:rPr>
        <w:t xml:space="preserve"> элементы </w:t>
      </w:r>
      <w:r>
        <w:rPr>
          <w:rStyle w:val="a3"/>
          <w:i/>
          <w:iCs/>
          <w:color w:val="000000"/>
          <w:shd w:val="clear" w:color="auto" w:fill="FFFFFF"/>
        </w:rPr>
        <w:t>(</w:t>
      </w:r>
      <w:proofErr w:type="spellStart"/>
      <w:r>
        <w:rPr>
          <w:rStyle w:val="a3"/>
          <w:i/>
          <w:iCs/>
          <w:color w:val="000000"/>
          <w:shd w:val="clear" w:color="auto" w:fill="FFFFFF"/>
        </w:rPr>
        <w:t>световозвращатели</w:t>
      </w:r>
      <w:proofErr w:type="spellEnd"/>
      <w:r>
        <w:rPr>
          <w:rStyle w:val="a3"/>
          <w:i/>
          <w:iCs/>
          <w:color w:val="000000"/>
          <w:shd w:val="clear" w:color="auto" w:fill="FFFFFF"/>
        </w:rPr>
        <w:t>)</w:t>
      </w:r>
      <w:r>
        <w:rPr>
          <w:rStyle w:val="a3"/>
          <w:b w:val="0"/>
          <w:color w:val="000000"/>
          <w:shd w:val="clear" w:color="auto" w:fill="FFFFFF"/>
        </w:rPr>
        <w:t xml:space="preserve"> </w:t>
      </w:r>
      <w:r>
        <w:rPr>
          <w:color w:val="000000"/>
          <w:shd w:val="clear" w:color="auto" w:fill="FFFFFF"/>
        </w:rPr>
        <w:t>– это элементы, изготовленные из специальных материалов, обладающих способностью возвращать луч света обратно к источнику.</w:t>
      </w:r>
    </w:p>
    <w:p w:rsidR="00D23813" w:rsidRDefault="00D23813" w:rsidP="00D23813">
      <w:pPr>
        <w:spacing w:line="360" w:lineRule="auto"/>
        <w:ind w:firstLine="709"/>
        <w:jc w:val="both"/>
      </w:pPr>
      <w:proofErr w:type="spellStart"/>
      <w:r>
        <w:rPr>
          <w:b/>
          <w:bCs/>
          <w:i/>
          <w:iCs/>
        </w:rPr>
        <w:t>Световозвращатель</w:t>
      </w:r>
      <w:proofErr w:type="spellEnd"/>
      <w:r>
        <w:t xml:space="preserve"> – это специальный аксессуар, который крепится к одежде, рюкзаку или сумке, он ярко отражает свет фар, позволяя водителю издалека увидеть пешехода, а значит – вовремя среагировать и избежать возможного ДТП. </w:t>
      </w:r>
    </w:p>
    <w:p w:rsidR="00D23813" w:rsidRDefault="00D23813" w:rsidP="00D23813">
      <w:pPr>
        <w:spacing w:line="360" w:lineRule="auto"/>
        <w:ind w:firstLine="709"/>
        <w:jc w:val="both"/>
        <w:rPr>
          <w:rStyle w:val="a3"/>
          <w:rFonts w:cs="Times New Roman"/>
          <w:b w:val="0"/>
          <w:color w:val="000000"/>
          <w:shd w:val="clear" w:color="auto" w:fill="FFFFFF"/>
        </w:rPr>
      </w:pPr>
      <w:r>
        <w:t xml:space="preserve">Местом изобретения </w:t>
      </w:r>
      <w:proofErr w:type="spellStart"/>
      <w:r>
        <w:t>световозвращателя</w:t>
      </w:r>
      <w:proofErr w:type="spellEnd"/>
      <w:r>
        <w:t xml:space="preserve"> принято считать Великобританию. </w:t>
      </w:r>
      <w:r>
        <w:rPr>
          <w:rStyle w:val="a3"/>
          <w:rFonts w:cs="Times New Roman"/>
          <w:b w:val="0"/>
          <w:color w:val="000000"/>
          <w:shd w:val="clear" w:color="auto" w:fill="FFFFFF"/>
        </w:rPr>
        <w:t>Придумал его дорожный рабочий Перси Шоу в 1934 году.</w:t>
      </w:r>
    </w:p>
    <w:p w:rsidR="00D23813" w:rsidRDefault="00D23813" w:rsidP="00D23813">
      <w:pPr>
        <w:widowControl/>
        <w:spacing w:line="360" w:lineRule="auto"/>
        <w:ind w:firstLine="709"/>
        <w:jc w:val="both"/>
        <w:rPr>
          <w:rStyle w:val="a3"/>
          <w:rFonts w:cs="Times New Roman"/>
          <w:color w:val="000000"/>
          <w:shd w:val="clear" w:color="auto" w:fill="FFFFFF"/>
        </w:rPr>
      </w:pPr>
      <w:proofErr w:type="spellStart"/>
      <w:r>
        <w:rPr>
          <w:rStyle w:val="a3"/>
          <w:rFonts w:cs="Times New Roman"/>
          <w:b w:val="0"/>
          <w:color w:val="000000"/>
          <w:shd w:val="clear" w:color="auto" w:fill="FFFFFF"/>
        </w:rPr>
        <w:t>Световозвращатель</w:t>
      </w:r>
      <w:proofErr w:type="spellEnd"/>
      <w:r>
        <w:rPr>
          <w:rStyle w:val="a3"/>
          <w:rFonts w:cs="Times New Roman"/>
          <w:b w:val="0"/>
          <w:color w:val="000000"/>
          <w:shd w:val="clear" w:color="auto" w:fill="FFFFFF"/>
        </w:rPr>
        <w:t xml:space="preserve"> является эффективным средством безопасности для детей и взрослых, велосипедистов, роллеров и просто участников движения в темное время и условиях плохой видимости: сумерки, дождь, снег или туман. </w:t>
      </w:r>
    </w:p>
    <w:p w:rsidR="00D23813" w:rsidRDefault="00D23813" w:rsidP="00D23813">
      <w:pPr>
        <w:widowControl/>
        <w:spacing w:line="360" w:lineRule="auto"/>
        <w:ind w:firstLine="709"/>
        <w:jc w:val="both"/>
        <w:rPr>
          <w:rStyle w:val="a3"/>
          <w:rFonts w:cs="Times New Roman"/>
          <w:color w:val="000000"/>
          <w:shd w:val="clear" w:color="auto" w:fill="FFFFFF"/>
        </w:rPr>
      </w:pPr>
      <w:r>
        <w:rPr>
          <w:rStyle w:val="a3"/>
          <w:rFonts w:cs="Times New Roman"/>
          <w:color w:val="000000"/>
          <w:shd w:val="clear" w:color="auto" w:fill="FFFFFF"/>
        </w:rPr>
        <w:t xml:space="preserve">Статистика показывает, что в тех странах, где использование </w:t>
      </w:r>
      <w:proofErr w:type="spellStart"/>
      <w:r>
        <w:rPr>
          <w:rStyle w:val="a3"/>
          <w:rFonts w:cs="Times New Roman"/>
          <w:color w:val="000000"/>
          <w:shd w:val="clear" w:color="auto" w:fill="FFFFFF"/>
        </w:rPr>
        <w:t>световозвращающих</w:t>
      </w:r>
      <w:proofErr w:type="spellEnd"/>
      <w:r>
        <w:rPr>
          <w:rStyle w:val="a3"/>
          <w:rFonts w:cs="Times New Roman"/>
          <w:color w:val="000000"/>
          <w:shd w:val="clear" w:color="auto" w:fill="FFFFFF"/>
        </w:rPr>
        <w:t xml:space="preserve"> элементов стало обязательным для всех пешеходов, аварийность в темное время суток снизилась в 6,5 раз</w:t>
      </w:r>
      <w:r>
        <w:rPr>
          <w:rStyle w:val="a3"/>
          <w:rFonts w:cs="Times New Roman"/>
          <w:color w:val="000000"/>
          <w:shd w:val="clear" w:color="auto" w:fill="FFFFFF"/>
        </w:rPr>
        <w:footnoteReference w:id="1"/>
      </w:r>
      <w:r>
        <w:rPr>
          <w:rStyle w:val="a3"/>
          <w:rFonts w:cs="Times New Roman"/>
          <w:color w:val="000000"/>
          <w:shd w:val="clear" w:color="auto" w:fill="FFFFFF"/>
        </w:rPr>
        <w:t>.</w:t>
      </w:r>
    </w:p>
    <w:p w:rsidR="00D23813" w:rsidRDefault="00D23813" w:rsidP="00D23813">
      <w:pPr>
        <w:pStyle w:val="a5"/>
        <w:widowControl/>
        <w:spacing w:after="0" w:line="360" w:lineRule="auto"/>
        <w:ind w:firstLine="690"/>
        <w:jc w:val="both"/>
        <w:rPr>
          <w:rFonts w:cs="Times New Roman"/>
          <w:color w:val="000000"/>
          <w:shd w:val="clear" w:color="auto" w:fill="FFFFFF"/>
        </w:rPr>
      </w:pPr>
      <w:r>
        <w:rPr>
          <w:rStyle w:val="a3"/>
          <w:rFonts w:cs="Times New Roman"/>
          <w:color w:val="000000"/>
          <w:shd w:val="clear" w:color="auto" w:fill="FFFFFF"/>
        </w:rPr>
        <w:t xml:space="preserve">Задача </w:t>
      </w:r>
      <w:proofErr w:type="spellStart"/>
      <w:r>
        <w:rPr>
          <w:rStyle w:val="a3"/>
          <w:rFonts w:cs="Times New Roman"/>
          <w:color w:val="000000"/>
          <w:shd w:val="clear" w:color="auto" w:fill="FFFFFF"/>
        </w:rPr>
        <w:t>световозвращающего</w:t>
      </w:r>
      <w:proofErr w:type="spellEnd"/>
      <w:r>
        <w:rPr>
          <w:rStyle w:val="a3"/>
          <w:rFonts w:cs="Times New Roman"/>
          <w:color w:val="000000"/>
          <w:shd w:val="clear" w:color="auto" w:fill="FFFFFF"/>
        </w:rPr>
        <w:t xml:space="preserve"> материала состоит в том, чтобы вернуть отраженный свет обратно к его источнику независимо от того, под каким углом свет будет падать на его поверхность. </w:t>
      </w:r>
    </w:p>
    <w:p w:rsidR="00D23813" w:rsidRDefault="00D23813" w:rsidP="00D23813">
      <w:pPr>
        <w:pStyle w:val="a5"/>
        <w:widowControl/>
        <w:spacing w:after="0" w:line="360" w:lineRule="auto"/>
        <w:ind w:firstLine="705"/>
        <w:jc w:val="both"/>
        <w:rPr>
          <w:rFonts w:cs="Times New Roman"/>
          <w:color w:val="000000"/>
          <w:shd w:val="clear" w:color="auto" w:fill="FFFFFF"/>
        </w:rPr>
      </w:pPr>
      <w:r>
        <w:rPr>
          <w:rFonts w:cs="Times New Roman"/>
          <w:color w:val="000000"/>
          <w:shd w:val="clear" w:color="auto" w:fill="FFFFFF"/>
        </w:rPr>
        <w:t xml:space="preserve">В ситуации на дороге </w:t>
      </w:r>
      <w:proofErr w:type="spellStart"/>
      <w:r>
        <w:rPr>
          <w:rFonts w:cs="Times New Roman"/>
          <w:color w:val="000000"/>
          <w:shd w:val="clear" w:color="auto" w:fill="FFFFFF"/>
        </w:rPr>
        <w:t>световозвращающие</w:t>
      </w:r>
      <w:proofErr w:type="spellEnd"/>
      <w:r>
        <w:rPr>
          <w:rFonts w:cs="Times New Roman"/>
          <w:color w:val="000000"/>
          <w:shd w:val="clear" w:color="auto" w:fill="FFFFFF"/>
        </w:rPr>
        <w:t xml:space="preserve">  элементы  направлены на отражение всего света, попадающего на них с целью предотвращения дорожно-транспортного происшествия путем увеличения возможности обзора дорожного полотна водителем и наличия препятствий на нем. </w:t>
      </w:r>
      <w:proofErr w:type="spellStart"/>
      <w:r>
        <w:rPr>
          <w:rFonts w:cs="Times New Roman"/>
          <w:color w:val="000000"/>
          <w:shd w:val="clear" w:color="auto" w:fill="FFFFFF"/>
        </w:rPr>
        <w:t>Световозвращающие</w:t>
      </w:r>
      <w:proofErr w:type="spellEnd"/>
      <w:r>
        <w:rPr>
          <w:rFonts w:cs="Times New Roman"/>
          <w:color w:val="000000"/>
          <w:shd w:val="clear" w:color="auto" w:fill="FFFFFF"/>
        </w:rPr>
        <w:t xml:space="preserve"> материалы используются для обозначения людей в тёмное время суток, возвращая свет, попавший на них, в направлении обратно к источнику света (эффект «</w:t>
      </w:r>
      <w:proofErr w:type="spellStart"/>
      <w:r>
        <w:rPr>
          <w:rFonts w:cs="Times New Roman"/>
          <w:color w:val="000000"/>
          <w:shd w:val="clear" w:color="auto" w:fill="FFFFFF"/>
        </w:rPr>
        <w:t>световозврата</w:t>
      </w:r>
      <w:proofErr w:type="spellEnd"/>
      <w:r>
        <w:rPr>
          <w:rFonts w:cs="Times New Roman"/>
          <w:color w:val="000000"/>
          <w:shd w:val="clear" w:color="auto" w:fill="FFFFFF"/>
        </w:rPr>
        <w:t>»), становясь ярко-белыми в свете фар автомобиля или другого источника света и обеспечивая видимость объекта за 150 м (при ближнем свете фар) и 400 м (при включенном дальнем свете фар).</w:t>
      </w:r>
    </w:p>
    <w:p w:rsidR="00D23813" w:rsidRDefault="00D23813" w:rsidP="00D23813">
      <w:pPr>
        <w:widowControl/>
        <w:spacing w:line="360" w:lineRule="auto"/>
        <w:ind w:firstLine="709"/>
        <w:jc w:val="both"/>
      </w:pPr>
      <w:r>
        <w:rPr>
          <w:rFonts w:cs="Times New Roman"/>
          <w:color w:val="000000"/>
          <w:shd w:val="clear" w:color="auto" w:fill="FFFFFF"/>
        </w:rPr>
        <w:t xml:space="preserve">В темноте водитель замечает пешехода, на одежде которого отсутствуют светоотражающие элементы, в среднем на расстоянии 30 метров. При этом автомобиль, движущийся со скоростью 60 км/ч, проезжает за секунду 20 метров. Среднее время реакции </w:t>
      </w:r>
      <w:r>
        <w:rPr>
          <w:rFonts w:cs="Times New Roman"/>
          <w:color w:val="000000"/>
          <w:shd w:val="clear" w:color="auto" w:fill="FFFFFF"/>
        </w:rPr>
        <w:lastRenderedPageBreak/>
        <w:t xml:space="preserve">водителя – одна секунда. Действия водителя при остановке (торможении) займут еще, как минимум, 1 секунду. То есть автомобиль в такой ситуации проедет 40 метров.  </w:t>
      </w:r>
    </w:p>
    <w:p w:rsidR="00D23813" w:rsidRDefault="00D23813" w:rsidP="00D23813">
      <w:pPr>
        <w:pStyle w:val="a5"/>
        <w:widowControl/>
        <w:spacing w:after="0" w:line="360" w:lineRule="auto"/>
        <w:ind w:firstLine="705"/>
        <w:jc w:val="both"/>
        <w:rPr>
          <w:rFonts w:cs="Times New Roman"/>
          <w:color w:val="000000"/>
        </w:rPr>
      </w:pPr>
      <w:r>
        <w:rPr>
          <w:noProof/>
          <w:lang w:eastAsia="ru-RU" w:bidi="ar-SA"/>
        </w:rPr>
        <w:drawing>
          <wp:anchor distT="0" distB="0" distL="0" distR="0" simplePos="0" relativeHeight="251673600" behindDoc="0" locked="0" layoutInCell="1" allowOverlap="1">
            <wp:simplePos x="0" y="0"/>
            <wp:positionH relativeFrom="column">
              <wp:posOffset>66675</wp:posOffset>
            </wp:positionH>
            <wp:positionV relativeFrom="paragraph">
              <wp:posOffset>26035</wp:posOffset>
            </wp:positionV>
            <wp:extent cx="6342380" cy="2836545"/>
            <wp:effectExtent l="0" t="0" r="1270" b="1905"/>
            <wp:wrapSquare wrapText="larges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2380" cy="2836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pStyle w:val="a5"/>
        <w:widowControl/>
        <w:spacing w:after="0" w:line="360" w:lineRule="auto"/>
        <w:ind w:firstLine="705"/>
        <w:jc w:val="center"/>
      </w:pPr>
      <w:r>
        <w:rPr>
          <w:rFonts w:cs="Times New Roman"/>
          <w:b/>
          <w:bCs/>
          <w:i/>
          <w:iCs/>
          <w:color w:val="000000"/>
          <w:shd w:val="clear" w:color="auto" w:fill="FFFFFF"/>
        </w:rPr>
        <w:t xml:space="preserve">Рисунок 1. Дальность обнаружения человека при различных условиях </w:t>
      </w:r>
    </w:p>
    <w:p w:rsidR="00D23813" w:rsidRDefault="00D23813" w:rsidP="00D23813">
      <w:pPr>
        <w:spacing w:line="360" w:lineRule="auto"/>
        <w:ind w:firstLine="709"/>
        <w:jc w:val="both"/>
        <w:rPr>
          <w:rStyle w:val="a3"/>
          <w:b w:val="0"/>
          <w:bCs w:val="0"/>
          <w:color w:val="000000"/>
          <w:shd w:val="clear" w:color="auto" w:fill="FFFFFF"/>
        </w:rPr>
      </w:pPr>
      <w:r>
        <w:t xml:space="preserve">При движении с ближним светом расстояние обнаружения пешехода на дороге увеличивается с 25-40 метров (без </w:t>
      </w:r>
      <w:proofErr w:type="spellStart"/>
      <w:r>
        <w:t>световозвращающих</w:t>
      </w:r>
      <w:proofErr w:type="spellEnd"/>
      <w:r>
        <w:t xml:space="preserve"> элементов) до 130-150 метров (со </w:t>
      </w:r>
      <w:proofErr w:type="spellStart"/>
      <w:r>
        <w:t>световозвращающими</w:t>
      </w:r>
      <w:proofErr w:type="spellEnd"/>
      <w:r>
        <w:t xml:space="preserve"> элементами). При движении с дальним светом расстояние, на котором обнаруживаются пешеходы, имеющие </w:t>
      </w:r>
      <w:proofErr w:type="spellStart"/>
      <w:r>
        <w:t>световозвращающие</w:t>
      </w:r>
      <w:proofErr w:type="spellEnd"/>
      <w:r>
        <w:t xml:space="preserve"> элементы, составляет около 400 метров. Это означает, что водитель имеет гораздо больше времени, чтобы отреагировать на ситуацию с пешеходом. </w:t>
      </w:r>
    </w:p>
    <w:p w:rsidR="00D23813" w:rsidRDefault="00D23813" w:rsidP="00D23813">
      <w:pPr>
        <w:widowControl/>
        <w:spacing w:line="360" w:lineRule="auto"/>
        <w:ind w:firstLine="709"/>
        <w:jc w:val="both"/>
      </w:pPr>
      <w:r>
        <w:rPr>
          <w:rStyle w:val="a3"/>
          <w:b w:val="0"/>
          <w:bCs w:val="0"/>
          <w:color w:val="000000"/>
          <w:shd w:val="clear" w:color="auto" w:fill="FFFFFF"/>
        </w:rPr>
        <w:t>Если расстояние обнаружения пешехода рассматривается как «граница безопасности», то обратная величина расстояния обнаружения может рассматриваться как «потенциальный риск ДТП». По опубликованным данным, увеличение расстояния обнаружения пешехода, использующего светоотражающие элементы, позволяет снизить потенциальный риск ДТП на 70%</w:t>
      </w:r>
      <w:r>
        <w:rPr>
          <w:rStyle w:val="3"/>
          <w:color w:val="000000"/>
          <w:shd w:val="clear" w:color="auto" w:fill="FFFFFF"/>
        </w:rPr>
        <w:footnoteReference w:id="2"/>
      </w:r>
      <w:r>
        <w:rPr>
          <w:rStyle w:val="a3"/>
          <w:color w:val="000000"/>
          <w:sz w:val="16"/>
          <w:szCs w:val="16"/>
          <w:shd w:val="clear" w:color="auto" w:fill="FFFFFF"/>
        </w:rPr>
        <w:t>.</w:t>
      </w:r>
      <w:r>
        <w:rPr>
          <w:rStyle w:val="a3"/>
          <w:color w:val="000000"/>
          <w:shd w:val="clear" w:color="auto" w:fill="FFFFFF"/>
        </w:rPr>
        <w:t xml:space="preserve"> </w:t>
      </w:r>
    </w:p>
    <w:p w:rsidR="00D23813" w:rsidRDefault="00D23813" w:rsidP="00D23813">
      <w:pPr>
        <w:pStyle w:val="a5"/>
        <w:widowControl/>
        <w:spacing w:after="0" w:line="360" w:lineRule="auto"/>
        <w:ind w:firstLine="705"/>
        <w:jc w:val="center"/>
        <w:rPr>
          <w:color w:val="000000"/>
          <w:shd w:val="clear" w:color="auto" w:fill="FFFFFF"/>
        </w:rPr>
      </w:pPr>
      <w:r>
        <w:rPr>
          <w:rStyle w:val="a3"/>
          <w:color w:val="000000"/>
          <w:shd w:val="clear" w:color="auto" w:fill="FFFFFF"/>
        </w:rPr>
        <w:t xml:space="preserve">Принцип работы </w:t>
      </w:r>
      <w:proofErr w:type="spellStart"/>
      <w:r>
        <w:rPr>
          <w:rStyle w:val="a3"/>
          <w:color w:val="000000"/>
          <w:shd w:val="clear" w:color="auto" w:fill="FFFFFF"/>
        </w:rPr>
        <w:t>световозвращателей</w:t>
      </w:r>
      <w:proofErr w:type="spellEnd"/>
      <w:r>
        <w:rPr>
          <w:rStyle w:val="a3"/>
          <w:color w:val="000000"/>
          <w:shd w:val="clear" w:color="auto" w:fill="FFFFFF"/>
        </w:rPr>
        <w:t>.</w:t>
      </w:r>
    </w:p>
    <w:p w:rsidR="00D23813" w:rsidRDefault="00D23813" w:rsidP="00D23813">
      <w:pPr>
        <w:pStyle w:val="a5"/>
        <w:widowControl/>
        <w:spacing w:after="0" w:line="360" w:lineRule="auto"/>
        <w:ind w:firstLine="705"/>
        <w:jc w:val="both"/>
        <w:rPr>
          <w:color w:val="000000"/>
          <w:shd w:val="clear" w:color="auto" w:fill="FFFFFF"/>
        </w:rPr>
      </w:pPr>
      <w:proofErr w:type="spellStart"/>
      <w:r>
        <w:rPr>
          <w:color w:val="000000"/>
          <w:shd w:val="clear" w:color="auto" w:fill="FFFFFF"/>
        </w:rPr>
        <w:t>Световозвращающий</w:t>
      </w:r>
      <w:proofErr w:type="spellEnd"/>
      <w:r>
        <w:rPr>
          <w:color w:val="000000"/>
          <w:shd w:val="clear" w:color="auto" w:fill="FFFFFF"/>
        </w:rPr>
        <w:t xml:space="preserve"> материал представляет собой технологически сложное соединение микроскопических линз, преломляющих световой луч в обратном направлении, отражающего алюминиевого слоя (зеркала) и прочной тканевой основы. </w:t>
      </w:r>
    </w:p>
    <w:p w:rsidR="00D23813" w:rsidRDefault="00D23813" w:rsidP="00D23813">
      <w:pPr>
        <w:pStyle w:val="a5"/>
        <w:widowControl/>
        <w:spacing w:after="0" w:line="360" w:lineRule="auto"/>
        <w:ind w:firstLine="705"/>
        <w:jc w:val="both"/>
        <w:rPr>
          <w:color w:val="000000"/>
          <w:shd w:val="clear" w:color="auto" w:fill="FFFFFF"/>
        </w:rPr>
      </w:pPr>
      <w:r>
        <w:rPr>
          <w:color w:val="000000"/>
          <w:shd w:val="clear" w:color="auto" w:fill="FFFFFF"/>
        </w:rPr>
        <w:t xml:space="preserve">В настоящее время существует два основных типа </w:t>
      </w:r>
      <w:proofErr w:type="gramStart"/>
      <w:r>
        <w:rPr>
          <w:color w:val="000000"/>
          <w:shd w:val="clear" w:color="auto" w:fill="FFFFFF"/>
        </w:rPr>
        <w:t>микролинз :</w:t>
      </w:r>
      <w:proofErr w:type="gramEnd"/>
      <w:r>
        <w:rPr>
          <w:color w:val="000000"/>
          <w:shd w:val="clear" w:color="auto" w:fill="FFFFFF"/>
        </w:rPr>
        <w:t xml:space="preserve">  </w:t>
      </w:r>
    </w:p>
    <w:p w:rsidR="00D23813" w:rsidRDefault="00D23813" w:rsidP="00D23813">
      <w:pPr>
        <w:pStyle w:val="a5"/>
        <w:widowControl/>
        <w:numPr>
          <w:ilvl w:val="0"/>
          <w:numId w:val="18"/>
        </w:numPr>
        <w:spacing w:after="0" w:line="360" w:lineRule="auto"/>
        <w:ind w:left="0" w:firstLine="705"/>
        <w:rPr>
          <w:rStyle w:val="a3"/>
          <w:color w:val="000000"/>
          <w:shd w:val="clear" w:color="auto" w:fill="FFFFFF"/>
        </w:rPr>
      </w:pPr>
      <w:r>
        <w:rPr>
          <w:color w:val="000000"/>
          <w:shd w:val="clear" w:color="auto" w:fill="FFFFFF"/>
        </w:rPr>
        <w:t xml:space="preserve">мельчайшие </w:t>
      </w:r>
      <w:r>
        <w:rPr>
          <w:rStyle w:val="a3"/>
          <w:b w:val="0"/>
          <w:color w:val="000000"/>
          <w:shd w:val="clear" w:color="auto" w:fill="FFFFFF"/>
        </w:rPr>
        <w:t xml:space="preserve">стеклянные шарики (Рис. </w:t>
      </w:r>
      <w:r>
        <w:rPr>
          <w:rStyle w:val="a3"/>
          <w:bCs w:val="0"/>
          <w:color w:val="000000"/>
          <w:shd w:val="clear" w:color="auto" w:fill="FFFFFF"/>
          <w:lang w:val="en-US"/>
        </w:rPr>
        <w:t>2</w:t>
      </w:r>
      <w:r>
        <w:rPr>
          <w:rStyle w:val="a3"/>
          <w:color w:val="000000"/>
          <w:shd w:val="clear" w:color="auto" w:fill="FFFFFF"/>
        </w:rPr>
        <w:t>);</w:t>
      </w:r>
    </w:p>
    <w:p w:rsidR="00D23813" w:rsidRDefault="00D23813" w:rsidP="00D23813">
      <w:pPr>
        <w:pStyle w:val="a5"/>
        <w:widowControl/>
        <w:numPr>
          <w:ilvl w:val="0"/>
          <w:numId w:val="18"/>
        </w:numPr>
        <w:spacing w:after="0" w:line="360" w:lineRule="auto"/>
        <w:ind w:left="0" w:firstLine="705"/>
        <w:rPr>
          <w:rFonts w:eastAsia="Times New Roman" w:cs="Times New Roman"/>
          <w:color w:val="000000"/>
          <w:shd w:val="clear" w:color="auto" w:fill="FFFFFF"/>
        </w:rPr>
      </w:pPr>
      <w:proofErr w:type="spellStart"/>
      <w:r>
        <w:rPr>
          <w:rStyle w:val="a3"/>
          <w:color w:val="000000"/>
          <w:shd w:val="clear" w:color="auto" w:fill="FFFFFF"/>
        </w:rPr>
        <w:t>микропризмы</w:t>
      </w:r>
      <w:proofErr w:type="spellEnd"/>
      <w:r>
        <w:rPr>
          <w:rStyle w:val="a3"/>
          <w:color w:val="000000"/>
          <w:shd w:val="clear" w:color="auto" w:fill="FFFFFF"/>
        </w:rPr>
        <w:t xml:space="preserve"> </w:t>
      </w:r>
      <w:r>
        <w:rPr>
          <w:rStyle w:val="a3"/>
          <w:color w:val="000000"/>
          <w:shd w:val="clear" w:color="auto" w:fill="FFFFFF"/>
          <w:lang w:val="en-US"/>
        </w:rPr>
        <w:t>(</w:t>
      </w:r>
      <w:r>
        <w:rPr>
          <w:rStyle w:val="a3"/>
          <w:color w:val="000000"/>
          <w:shd w:val="clear" w:color="auto" w:fill="FFFFFF"/>
        </w:rPr>
        <w:t>Рис.</w:t>
      </w:r>
      <w:r>
        <w:rPr>
          <w:rStyle w:val="a3"/>
          <w:color w:val="000000"/>
          <w:shd w:val="clear" w:color="auto" w:fill="FFFFFF"/>
          <w:lang w:val="en-US"/>
        </w:rPr>
        <w:t>3</w:t>
      </w:r>
      <w:r>
        <w:rPr>
          <w:rStyle w:val="a3"/>
          <w:color w:val="000000"/>
          <w:shd w:val="clear" w:color="auto" w:fill="FFFFFF"/>
        </w:rPr>
        <w:t>).</w:t>
      </w:r>
    </w:p>
    <w:p w:rsidR="00D23813" w:rsidRDefault="00D23813" w:rsidP="00D23813">
      <w:pPr>
        <w:pStyle w:val="a7"/>
        <w:widowControl/>
        <w:rPr>
          <w:color w:val="000000"/>
          <w:shd w:val="clear" w:color="auto" w:fill="FFFFFF"/>
        </w:rPr>
      </w:pPr>
      <w:r>
        <w:rPr>
          <w:rFonts w:ascii="Times New Roman" w:eastAsia="Times New Roman" w:hAnsi="Times New Roman" w:cs="Times New Roman"/>
          <w:color w:val="000000"/>
          <w:sz w:val="24"/>
          <w:szCs w:val="24"/>
          <w:shd w:val="clear" w:color="auto" w:fill="FFFFFF"/>
        </w:rPr>
        <w:t xml:space="preserve">                                                              И</w:t>
      </w:r>
      <w:r>
        <w:rPr>
          <w:rFonts w:ascii="Times New Roman" w:eastAsia="Arial" w:hAnsi="Times New Roman" w:cs="Times New Roman"/>
          <w:color w:val="000000"/>
          <w:sz w:val="24"/>
          <w:szCs w:val="24"/>
          <w:shd w:val="clear" w:color="auto" w:fill="FFFFFF"/>
        </w:rPr>
        <w:t>сточник света</w:t>
      </w: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r>
        <w:rPr>
          <w:noProof/>
          <w:lang w:eastAsia="ru-RU" w:bidi="ar-SA"/>
        </w:rPr>
        <w:drawing>
          <wp:anchor distT="0" distB="0" distL="114935" distR="114935" simplePos="0" relativeHeight="251664384" behindDoc="0" locked="0" layoutInCell="1" allowOverlap="1">
            <wp:simplePos x="0" y="0"/>
            <wp:positionH relativeFrom="column">
              <wp:posOffset>1432560</wp:posOffset>
            </wp:positionH>
            <wp:positionV relativeFrom="paragraph">
              <wp:posOffset>-906145</wp:posOffset>
            </wp:positionV>
            <wp:extent cx="2595880" cy="1648460"/>
            <wp:effectExtent l="0" t="0" r="0" b="889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5880" cy="1648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7"/>
        <w:widowControl/>
        <w:jc w:val="center"/>
        <w:rPr>
          <w:color w:val="000000"/>
          <w:shd w:val="clear" w:color="auto" w:fill="FFFFFF"/>
        </w:rPr>
      </w:pPr>
      <w:r>
        <w:rPr>
          <w:rFonts w:ascii="Times New Roman" w:eastAsia="Arial" w:hAnsi="Times New Roman" w:cs="Times New Roman"/>
          <w:i/>
          <w:iCs/>
          <w:color w:val="000000"/>
          <w:sz w:val="24"/>
          <w:szCs w:val="24"/>
          <w:shd w:val="clear" w:color="auto" w:fill="FFFFFF"/>
        </w:rPr>
        <w:t xml:space="preserve">Рис. </w:t>
      </w:r>
      <w:r>
        <w:rPr>
          <w:rFonts w:ascii="Times New Roman" w:eastAsia="Arial" w:hAnsi="Times New Roman" w:cs="Times New Roman"/>
          <w:i/>
          <w:iCs/>
          <w:color w:val="000000"/>
          <w:sz w:val="24"/>
          <w:szCs w:val="24"/>
          <w:shd w:val="clear" w:color="auto" w:fill="FFFFFF"/>
          <w:lang w:val="en-US"/>
        </w:rPr>
        <w:t>2</w:t>
      </w:r>
      <w:r>
        <w:rPr>
          <w:rFonts w:ascii="Times New Roman" w:eastAsia="Arial" w:hAnsi="Times New Roman" w:cs="Times New Roman"/>
          <w:i/>
          <w:iCs/>
          <w:color w:val="000000"/>
          <w:sz w:val="24"/>
          <w:szCs w:val="24"/>
          <w:shd w:val="clear" w:color="auto" w:fill="FFFFFF"/>
        </w:rPr>
        <w:t xml:space="preserve"> </w:t>
      </w:r>
      <w:proofErr w:type="spellStart"/>
      <w:r>
        <w:rPr>
          <w:rFonts w:ascii="Times New Roman" w:eastAsia="Arial" w:hAnsi="Times New Roman" w:cs="Times New Roman"/>
          <w:i/>
          <w:iCs/>
          <w:color w:val="000000"/>
          <w:sz w:val="24"/>
          <w:szCs w:val="24"/>
          <w:shd w:val="clear" w:color="auto" w:fill="FFFFFF"/>
        </w:rPr>
        <w:t>Микрошарики</w:t>
      </w:r>
      <w:proofErr w:type="spellEnd"/>
      <w:r>
        <w:rPr>
          <w:rFonts w:ascii="Times New Roman" w:eastAsia="Arial" w:hAnsi="Times New Roman" w:cs="Times New Roman"/>
          <w:i/>
          <w:iCs/>
          <w:color w:val="000000"/>
          <w:sz w:val="24"/>
          <w:szCs w:val="24"/>
          <w:shd w:val="clear" w:color="auto" w:fill="FFFFFF"/>
        </w:rPr>
        <w:t xml:space="preserve"> (текстильные материалы)</w:t>
      </w:r>
    </w:p>
    <w:p w:rsidR="00D23813" w:rsidRDefault="00D23813" w:rsidP="00D23813">
      <w:pPr>
        <w:pStyle w:val="a7"/>
        <w:widowControl/>
        <w:jc w:val="center"/>
        <w:rPr>
          <w:color w:val="000000"/>
          <w:shd w:val="clear" w:color="auto" w:fill="FFFFFF"/>
        </w:rPr>
      </w:pPr>
    </w:p>
    <w:p w:rsidR="00D23813" w:rsidRDefault="00D23813" w:rsidP="00D23813">
      <w:pPr>
        <w:pStyle w:val="a7"/>
        <w:widowControl/>
        <w:ind w:firstLine="705"/>
        <w:jc w:val="both"/>
        <w:rPr>
          <w:rFonts w:ascii="Times New Roman" w:eastAsia="Arial" w:hAnsi="Times New Roman" w:cs="Times New Roman"/>
          <w:b w:val="0"/>
          <w:bCs w:val="0"/>
          <w:color w:val="000000"/>
          <w:sz w:val="24"/>
          <w:szCs w:val="24"/>
          <w:shd w:val="clear" w:color="auto" w:fill="FFFFFF"/>
        </w:rPr>
      </w:pPr>
      <w:r>
        <w:rPr>
          <w:rFonts w:ascii="Times New Roman" w:eastAsia="Arial" w:hAnsi="Times New Roman" w:cs="Times New Roman"/>
          <w:i/>
          <w:iCs/>
          <w:color w:val="000000"/>
          <w:sz w:val="24"/>
          <w:szCs w:val="24"/>
          <w:shd w:val="clear" w:color="auto" w:fill="FFFFFF"/>
        </w:rPr>
        <w:t xml:space="preserve">Основные преимущества технологии </w:t>
      </w:r>
      <w:proofErr w:type="spellStart"/>
      <w:r>
        <w:rPr>
          <w:rFonts w:ascii="Times New Roman" w:eastAsia="Arial" w:hAnsi="Times New Roman" w:cs="Times New Roman"/>
          <w:i/>
          <w:iCs/>
          <w:color w:val="000000"/>
          <w:sz w:val="24"/>
          <w:szCs w:val="24"/>
          <w:shd w:val="clear" w:color="auto" w:fill="FFFFFF"/>
        </w:rPr>
        <w:t>микрошариков</w:t>
      </w:r>
      <w:proofErr w:type="spellEnd"/>
      <w:r>
        <w:rPr>
          <w:rFonts w:ascii="Times New Roman" w:eastAsia="Arial" w:hAnsi="Times New Roman" w:cs="Times New Roman"/>
          <w:i/>
          <w:iCs/>
          <w:color w:val="000000"/>
          <w:sz w:val="24"/>
          <w:szCs w:val="24"/>
          <w:shd w:val="clear" w:color="auto" w:fill="FFFFFF"/>
        </w:rPr>
        <w:t xml:space="preserve"> (микросфер):</w:t>
      </w:r>
    </w:p>
    <w:p w:rsidR="00D23813" w:rsidRDefault="00D23813" w:rsidP="00D23813">
      <w:pPr>
        <w:pStyle w:val="a7"/>
        <w:widowControl/>
        <w:numPr>
          <w:ilvl w:val="0"/>
          <w:numId w:val="20"/>
        </w:numPr>
        <w:ind w:left="0" w:firstLine="705"/>
        <w:jc w:val="both"/>
        <w:rPr>
          <w:rFonts w:ascii="Times New Roman" w:eastAsia="Arial" w:hAnsi="Times New Roman" w:cs="Times New Roman"/>
          <w:b w:val="0"/>
          <w:bCs w:val="0"/>
          <w:color w:val="000000"/>
          <w:sz w:val="24"/>
          <w:szCs w:val="24"/>
          <w:shd w:val="clear" w:color="auto" w:fill="FFFFFF"/>
        </w:rPr>
      </w:pPr>
      <w:r>
        <w:rPr>
          <w:rFonts w:ascii="Times New Roman" w:eastAsia="Arial" w:hAnsi="Times New Roman" w:cs="Times New Roman"/>
          <w:b w:val="0"/>
          <w:bCs w:val="0"/>
          <w:color w:val="000000"/>
          <w:sz w:val="24"/>
          <w:szCs w:val="24"/>
          <w:shd w:val="clear" w:color="auto" w:fill="FFFFFF"/>
        </w:rPr>
        <w:t>изделие хорошо приспособлено к химчистке и стирке</w:t>
      </w:r>
    </w:p>
    <w:p w:rsidR="00D23813" w:rsidRDefault="00D23813" w:rsidP="00D23813">
      <w:pPr>
        <w:pStyle w:val="a7"/>
        <w:widowControl/>
        <w:numPr>
          <w:ilvl w:val="0"/>
          <w:numId w:val="20"/>
        </w:numPr>
        <w:ind w:left="0" w:firstLine="705"/>
        <w:jc w:val="both"/>
        <w:rPr>
          <w:rFonts w:ascii="Times New Roman" w:eastAsia="Arial" w:hAnsi="Times New Roman" w:cs="Times New Roman"/>
          <w:b w:val="0"/>
          <w:bCs w:val="0"/>
          <w:color w:val="000000"/>
          <w:sz w:val="24"/>
          <w:szCs w:val="24"/>
          <w:shd w:val="clear" w:color="auto" w:fill="FFFFFF"/>
        </w:rPr>
      </w:pPr>
      <w:r>
        <w:rPr>
          <w:rFonts w:ascii="Times New Roman" w:eastAsia="Arial" w:hAnsi="Times New Roman" w:cs="Times New Roman"/>
          <w:b w:val="0"/>
          <w:bCs w:val="0"/>
          <w:color w:val="000000"/>
          <w:sz w:val="24"/>
          <w:szCs w:val="24"/>
          <w:shd w:val="clear" w:color="auto" w:fill="FFFFFF"/>
        </w:rPr>
        <w:t>гибкость и комфорт</w:t>
      </w:r>
    </w:p>
    <w:p w:rsidR="00D23813" w:rsidRDefault="00D23813" w:rsidP="00D23813">
      <w:pPr>
        <w:pStyle w:val="a7"/>
        <w:widowControl/>
        <w:numPr>
          <w:ilvl w:val="0"/>
          <w:numId w:val="20"/>
        </w:numPr>
        <w:ind w:left="0" w:firstLine="705"/>
        <w:jc w:val="both"/>
        <w:rPr>
          <w:rFonts w:ascii="Times New Roman" w:eastAsia="Arial" w:hAnsi="Times New Roman" w:cs="Times New Roman"/>
          <w:b w:val="0"/>
          <w:bCs w:val="0"/>
          <w:color w:val="000000"/>
          <w:sz w:val="24"/>
          <w:szCs w:val="24"/>
          <w:shd w:val="clear" w:color="auto" w:fill="FFFFFF"/>
        </w:rPr>
      </w:pPr>
      <w:r>
        <w:rPr>
          <w:rFonts w:ascii="Times New Roman" w:eastAsia="Arial" w:hAnsi="Times New Roman" w:cs="Times New Roman"/>
          <w:b w:val="0"/>
          <w:bCs w:val="0"/>
          <w:color w:val="000000"/>
          <w:sz w:val="24"/>
          <w:szCs w:val="24"/>
          <w:shd w:val="clear" w:color="auto" w:fill="FFFFFF"/>
        </w:rPr>
        <w:t xml:space="preserve">использование в </w:t>
      </w:r>
      <w:proofErr w:type="spellStart"/>
      <w:r>
        <w:rPr>
          <w:rFonts w:ascii="Times New Roman" w:eastAsia="Arial" w:hAnsi="Times New Roman" w:cs="Times New Roman"/>
          <w:b w:val="0"/>
          <w:bCs w:val="0"/>
          <w:color w:val="000000"/>
          <w:sz w:val="24"/>
          <w:szCs w:val="24"/>
          <w:shd w:val="clear" w:color="auto" w:fill="FFFFFF"/>
        </w:rPr>
        <w:t>термоаппликации</w:t>
      </w:r>
      <w:proofErr w:type="spellEnd"/>
      <w:r>
        <w:rPr>
          <w:rFonts w:ascii="Times New Roman" w:eastAsia="Arial" w:hAnsi="Times New Roman" w:cs="Times New Roman"/>
          <w:b w:val="0"/>
          <w:bCs w:val="0"/>
          <w:color w:val="000000"/>
          <w:sz w:val="24"/>
          <w:szCs w:val="24"/>
          <w:shd w:val="clear" w:color="auto" w:fill="FFFFFF"/>
        </w:rPr>
        <w:t xml:space="preserve"> </w:t>
      </w:r>
    </w:p>
    <w:p w:rsidR="00D23813" w:rsidRPr="00012053" w:rsidRDefault="00D23813" w:rsidP="00D23813">
      <w:pPr>
        <w:pStyle w:val="a7"/>
        <w:widowControl/>
        <w:numPr>
          <w:ilvl w:val="0"/>
          <w:numId w:val="20"/>
        </w:numPr>
        <w:ind w:left="0" w:firstLine="705"/>
        <w:jc w:val="both"/>
        <w:rPr>
          <w:rFonts w:ascii="Times New Roman" w:eastAsia="Arial" w:hAnsi="Times New Roman" w:cs="Times New Roman"/>
          <w:i/>
          <w:iCs/>
          <w:color w:val="000000"/>
          <w:sz w:val="24"/>
          <w:szCs w:val="24"/>
          <w:shd w:val="clear" w:color="auto" w:fill="FFFFFF"/>
        </w:rPr>
      </w:pPr>
      <w:r>
        <w:rPr>
          <w:rFonts w:ascii="Times New Roman" w:eastAsia="Arial" w:hAnsi="Times New Roman" w:cs="Times New Roman"/>
          <w:b w:val="0"/>
          <w:bCs w:val="0"/>
          <w:color w:val="000000"/>
          <w:sz w:val="24"/>
          <w:szCs w:val="24"/>
          <w:shd w:val="clear" w:color="auto" w:fill="FFFFFF"/>
        </w:rPr>
        <w:t xml:space="preserve">выдерживает очень высокие температуры </w:t>
      </w:r>
      <w:r>
        <w:rPr>
          <w:rFonts w:ascii="Times New Roman" w:eastAsia="Times New Roman" w:hAnsi="Times New Roman" w:cs="Times New Roman"/>
          <w:b w:val="0"/>
          <w:color w:val="000000"/>
          <w:sz w:val="24"/>
          <w:szCs w:val="24"/>
          <w:shd w:val="clear" w:color="auto" w:fill="FFFFFF"/>
        </w:rPr>
        <w:t xml:space="preserve">     </w:t>
      </w:r>
    </w:p>
    <w:p w:rsidR="00D23813" w:rsidRDefault="00D23813" w:rsidP="00D23813">
      <w:pPr>
        <w:pStyle w:val="a7"/>
        <w:pageBreakBefore/>
        <w:widowControl/>
        <w:jc w:val="center"/>
        <w:rPr>
          <w:color w:val="000000"/>
          <w:shd w:val="clear" w:color="auto" w:fill="FFFFFF"/>
        </w:rPr>
      </w:pPr>
      <w:r>
        <w:rPr>
          <w:rFonts w:ascii="Times New Roman" w:eastAsia="Times New Roman" w:hAnsi="Times New Roman" w:cs="Times New Roman"/>
          <w:color w:val="000000"/>
          <w:sz w:val="24"/>
          <w:szCs w:val="24"/>
          <w:shd w:val="clear" w:color="auto" w:fill="FFFFFF"/>
        </w:rPr>
        <w:lastRenderedPageBreak/>
        <w:t>И</w:t>
      </w:r>
      <w:r>
        <w:rPr>
          <w:rFonts w:ascii="Times New Roman" w:eastAsia="Arial" w:hAnsi="Times New Roman" w:cs="Times New Roman"/>
          <w:color w:val="000000"/>
          <w:sz w:val="24"/>
          <w:szCs w:val="24"/>
          <w:shd w:val="clear" w:color="auto" w:fill="FFFFFF"/>
        </w:rPr>
        <w:t>сточник света</w:t>
      </w: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r>
        <w:rPr>
          <w:noProof/>
          <w:lang w:eastAsia="ru-RU" w:bidi="ar-SA"/>
        </w:rPr>
        <w:drawing>
          <wp:anchor distT="0" distB="0" distL="114935" distR="114935" simplePos="0" relativeHeight="251659264" behindDoc="0" locked="0" layoutInCell="1" allowOverlap="1">
            <wp:simplePos x="0" y="0"/>
            <wp:positionH relativeFrom="column">
              <wp:posOffset>1560195</wp:posOffset>
            </wp:positionH>
            <wp:positionV relativeFrom="paragraph">
              <wp:posOffset>-556895</wp:posOffset>
            </wp:positionV>
            <wp:extent cx="3054985" cy="2049780"/>
            <wp:effectExtent l="0" t="0" r="0" b="762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4985" cy="2049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rPr>
          <w:color w:val="000000"/>
          <w:shd w:val="clear" w:color="auto" w:fill="FFFFFF"/>
        </w:rPr>
      </w:pPr>
    </w:p>
    <w:p w:rsidR="00D23813" w:rsidRDefault="00D23813" w:rsidP="00D23813">
      <w:pPr>
        <w:pStyle w:val="a5"/>
        <w:widowControl/>
        <w:spacing w:after="0"/>
        <w:jc w:val="center"/>
        <w:rPr>
          <w:b/>
          <w:bCs/>
          <w:i/>
          <w:iCs/>
          <w:color w:val="000000"/>
        </w:rPr>
      </w:pPr>
      <w:r>
        <w:rPr>
          <w:b/>
          <w:bCs/>
          <w:i/>
          <w:iCs/>
          <w:color w:val="000000"/>
          <w:shd w:val="clear" w:color="auto" w:fill="FFFFFF"/>
        </w:rPr>
        <w:t xml:space="preserve">Рис. 3. </w:t>
      </w:r>
      <w:proofErr w:type="spellStart"/>
      <w:r>
        <w:rPr>
          <w:rFonts w:eastAsia="Arial" w:cs="Arial"/>
          <w:b/>
          <w:bCs/>
          <w:i/>
          <w:iCs/>
          <w:color w:val="000000"/>
        </w:rPr>
        <w:t>Микропризмы</w:t>
      </w:r>
      <w:proofErr w:type="spellEnd"/>
      <w:r>
        <w:rPr>
          <w:rFonts w:eastAsia="Arial" w:cs="Arial"/>
          <w:b/>
          <w:bCs/>
          <w:i/>
          <w:iCs/>
          <w:color w:val="000000"/>
        </w:rPr>
        <w:t xml:space="preserve"> (материалы из ПВХ)</w:t>
      </w:r>
    </w:p>
    <w:p w:rsidR="00D23813" w:rsidRDefault="00D23813" w:rsidP="00D23813">
      <w:pPr>
        <w:pStyle w:val="a5"/>
        <w:widowControl/>
        <w:spacing w:after="0"/>
        <w:jc w:val="center"/>
        <w:rPr>
          <w:b/>
          <w:bCs/>
          <w:i/>
          <w:iCs/>
          <w:color w:val="000000"/>
        </w:rPr>
      </w:pPr>
    </w:p>
    <w:p w:rsidR="00D23813" w:rsidRDefault="00D23813" w:rsidP="00D23813">
      <w:pPr>
        <w:pStyle w:val="a5"/>
        <w:widowControl/>
        <w:spacing w:after="0"/>
        <w:jc w:val="both"/>
        <w:rPr>
          <w:rFonts w:eastAsia="Arial" w:cs="Arial"/>
          <w:color w:val="000000"/>
          <w:shd w:val="clear" w:color="auto" w:fill="FFFFFF"/>
        </w:rPr>
      </w:pPr>
      <w:r>
        <w:rPr>
          <w:rFonts w:eastAsia="Arial" w:cs="Arial"/>
          <w:b/>
          <w:bCs/>
          <w:i/>
          <w:iCs/>
          <w:color w:val="000000"/>
          <w:shd w:val="clear" w:color="auto" w:fill="FFFFFF"/>
        </w:rPr>
        <w:t xml:space="preserve">Основные преимущества технологии </w:t>
      </w:r>
      <w:proofErr w:type="spellStart"/>
      <w:r>
        <w:rPr>
          <w:rFonts w:eastAsia="Arial" w:cs="Arial"/>
          <w:b/>
          <w:bCs/>
          <w:i/>
          <w:iCs/>
          <w:color w:val="000000"/>
          <w:shd w:val="clear" w:color="auto" w:fill="FFFFFF"/>
        </w:rPr>
        <w:t>микропризм</w:t>
      </w:r>
      <w:proofErr w:type="spellEnd"/>
      <w:r>
        <w:rPr>
          <w:rFonts w:eastAsia="Arial" w:cs="Arial"/>
          <w:b/>
          <w:bCs/>
          <w:i/>
          <w:iCs/>
          <w:color w:val="000000"/>
          <w:shd w:val="clear" w:color="auto" w:fill="FFFFFF"/>
        </w:rPr>
        <w:t>:</w:t>
      </w:r>
    </w:p>
    <w:p w:rsidR="00D23813" w:rsidRDefault="00D23813" w:rsidP="00D23813">
      <w:pPr>
        <w:pStyle w:val="a5"/>
        <w:widowControl/>
        <w:numPr>
          <w:ilvl w:val="0"/>
          <w:numId w:val="21"/>
        </w:numPr>
        <w:spacing w:after="0"/>
        <w:jc w:val="both"/>
        <w:rPr>
          <w:rFonts w:eastAsia="Arial" w:cs="Arial"/>
          <w:color w:val="000000"/>
          <w:shd w:val="clear" w:color="auto" w:fill="FFFFFF"/>
        </w:rPr>
      </w:pPr>
      <w:r>
        <w:rPr>
          <w:rFonts w:eastAsia="Arial" w:cs="Arial"/>
          <w:color w:val="000000"/>
          <w:shd w:val="clear" w:color="auto" w:fill="FFFFFF"/>
        </w:rPr>
        <w:t>изделие может иметь флуоресцентную основу</w:t>
      </w:r>
    </w:p>
    <w:p w:rsidR="00D23813" w:rsidRDefault="00D23813" w:rsidP="00D23813">
      <w:pPr>
        <w:pStyle w:val="a5"/>
        <w:widowControl/>
        <w:numPr>
          <w:ilvl w:val="0"/>
          <w:numId w:val="21"/>
        </w:numPr>
        <w:spacing w:after="0"/>
        <w:jc w:val="both"/>
        <w:rPr>
          <w:rFonts w:eastAsia="Arial" w:cs="Arial"/>
          <w:color w:val="000000"/>
          <w:shd w:val="clear" w:color="auto" w:fill="FFFFFF"/>
        </w:rPr>
      </w:pPr>
      <w:r>
        <w:rPr>
          <w:rFonts w:eastAsia="Arial" w:cs="Arial"/>
          <w:color w:val="000000"/>
          <w:shd w:val="clear" w:color="auto" w:fill="FFFFFF"/>
        </w:rPr>
        <w:t>может быть разных цветов</w:t>
      </w:r>
    </w:p>
    <w:p w:rsidR="00D23813" w:rsidRDefault="00D23813" w:rsidP="00D23813">
      <w:pPr>
        <w:pStyle w:val="a5"/>
        <w:widowControl/>
        <w:numPr>
          <w:ilvl w:val="0"/>
          <w:numId w:val="21"/>
        </w:numPr>
        <w:spacing w:after="0"/>
        <w:jc w:val="both"/>
        <w:rPr>
          <w:rFonts w:eastAsia="Arial" w:cs="Arial"/>
          <w:color w:val="000000"/>
          <w:shd w:val="clear" w:color="auto" w:fill="FFFFFF"/>
        </w:rPr>
      </w:pPr>
      <w:r>
        <w:rPr>
          <w:rFonts w:eastAsia="Arial" w:cs="Arial"/>
          <w:color w:val="000000"/>
          <w:shd w:val="clear" w:color="auto" w:fill="FFFFFF"/>
        </w:rPr>
        <w:t>высокая яркость</w:t>
      </w:r>
    </w:p>
    <w:p w:rsidR="00D23813" w:rsidRDefault="00D23813" w:rsidP="00D23813">
      <w:pPr>
        <w:pStyle w:val="a5"/>
        <w:widowControl/>
        <w:numPr>
          <w:ilvl w:val="0"/>
          <w:numId w:val="21"/>
        </w:numPr>
        <w:spacing w:after="0"/>
        <w:jc w:val="both"/>
      </w:pPr>
      <w:r>
        <w:rPr>
          <w:rFonts w:eastAsia="Arial" w:cs="Arial"/>
          <w:color w:val="000000"/>
          <w:shd w:val="clear" w:color="auto" w:fill="FFFFFF"/>
        </w:rPr>
        <w:t xml:space="preserve">гладкая поверхность </w:t>
      </w:r>
    </w:p>
    <w:p w:rsidR="00D23813" w:rsidRDefault="00D23813" w:rsidP="00D23813">
      <w:pPr>
        <w:pStyle w:val="a5"/>
        <w:widowControl/>
        <w:spacing w:after="0"/>
        <w:jc w:val="both"/>
        <w:rPr>
          <w:rFonts w:eastAsia="Arial" w:cs="Arial"/>
          <w:color w:val="000000"/>
          <w:shd w:val="clear" w:color="auto" w:fill="FFFFFF"/>
        </w:rPr>
      </w:pPr>
      <w:r>
        <w:rPr>
          <w:noProof/>
          <w:lang w:eastAsia="ru-RU" w:bidi="ar-SA"/>
        </w:rPr>
        <w:drawing>
          <wp:anchor distT="0" distB="0" distL="0" distR="0" simplePos="0" relativeHeight="251672576" behindDoc="0" locked="0" layoutInCell="1" allowOverlap="1">
            <wp:simplePos x="0" y="0"/>
            <wp:positionH relativeFrom="column">
              <wp:posOffset>-126365</wp:posOffset>
            </wp:positionH>
            <wp:positionV relativeFrom="paragraph">
              <wp:posOffset>57785</wp:posOffset>
            </wp:positionV>
            <wp:extent cx="6343015" cy="1847215"/>
            <wp:effectExtent l="0" t="0" r="635" b="635"/>
            <wp:wrapSquare wrapText="larges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3015" cy="18472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pStyle w:val="a5"/>
        <w:widowControl/>
        <w:spacing w:after="0" w:line="360" w:lineRule="auto"/>
        <w:ind w:firstLine="690"/>
        <w:jc w:val="both"/>
        <w:rPr>
          <w:color w:val="000000"/>
          <w:shd w:val="clear" w:color="auto" w:fill="FFFFFF"/>
        </w:rPr>
      </w:pPr>
      <w:r>
        <w:rPr>
          <w:color w:val="000000"/>
          <w:shd w:val="clear" w:color="auto" w:fill="FFFFFF"/>
        </w:rPr>
        <w:t>И в том, и другом случае свет от источника падает на поверхность микролинзы, преломляется, отражается от внутренней поверхности и возвращается к источнику. </w:t>
      </w:r>
      <w:r>
        <w:rPr>
          <w:rStyle w:val="a3"/>
          <w:b w:val="0"/>
          <w:color w:val="000000"/>
          <w:shd w:val="clear" w:color="auto" w:fill="FFFFFF"/>
        </w:rPr>
        <w:t>Этим и достигается оптический эффект возвращения светового потока.</w:t>
      </w:r>
    </w:p>
    <w:p w:rsidR="00D23813" w:rsidRDefault="00D23813" w:rsidP="00D23813">
      <w:pPr>
        <w:pStyle w:val="a5"/>
        <w:widowControl/>
        <w:spacing w:after="0" w:line="360" w:lineRule="auto"/>
        <w:ind w:firstLine="705"/>
        <w:jc w:val="both"/>
        <w:rPr>
          <w:i/>
          <w:iCs/>
          <w:color w:val="000000"/>
          <w:shd w:val="clear" w:color="auto" w:fill="FFFFFF"/>
        </w:rPr>
      </w:pPr>
      <w:r>
        <w:rPr>
          <w:color w:val="000000"/>
          <w:shd w:val="clear" w:color="auto" w:fill="FFFFFF"/>
        </w:rPr>
        <w:t> </w:t>
      </w:r>
      <w:proofErr w:type="spellStart"/>
      <w:r>
        <w:rPr>
          <w:rStyle w:val="a3"/>
          <w:b w:val="0"/>
          <w:i/>
          <w:iCs/>
          <w:color w:val="000000"/>
          <w:shd w:val="clear" w:color="auto" w:fill="FFFFFF"/>
        </w:rPr>
        <w:t>Микропризмы</w:t>
      </w:r>
      <w:proofErr w:type="spellEnd"/>
      <w:r>
        <w:rPr>
          <w:color w:val="000000"/>
          <w:shd w:val="clear" w:color="auto" w:fill="FFFFFF"/>
        </w:rPr>
        <w:t> используются на полимерных материалах - в плёнках ПВХ. Выбор ПВХ связан с тем, что на этот материал можно нанести точный микрорельеф пирамид без воздействия высокой температуры по специальным технологиям обработки ПВХ-материалов.</w:t>
      </w:r>
    </w:p>
    <w:p w:rsidR="00D23813" w:rsidRDefault="00D23813" w:rsidP="00D23813">
      <w:pPr>
        <w:pStyle w:val="a5"/>
        <w:widowControl/>
        <w:spacing w:after="0" w:line="360" w:lineRule="auto"/>
        <w:ind w:firstLine="705"/>
        <w:jc w:val="both"/>
        <w:rPr>
          <w:color w:val="000000"/>
          <w:shd w:val="clear" w:color="auto" w:fill="FFFFFF"/>
        </w:rPr>
      </w:pPr>
      <w:proofErr w:type="spellStart"/>
      <w:r>
        <w:rPr>
          <w:i/>
          <w:iCs/>
          <w:color w:val="000000"/>
          <w:shd w:val="clear" w:color="auto" w:fill="FFFFFF"/>
        </w:rPr>
        <w:t>Микрошарики</w:t>
      </w:r>
      <w:proofErr w:type="spellEnd"/>
      <w:r>
        <w:rPr>
          <w:color w:val="000000"/>
          <w:shd w:val="clear" w:color="auto" w:fill="FFFFFF"/>
        </w:rPr>
        <w:t xml:space="preserve"> обычно наносят на тканные и любые другие материалы с алюминиевым слоем отражателя, что создает так называемый «эффект зеркала». Шарики, преломляющие свет, в сочетании с алюминиевым отражающим слоем дают лучший световой эффект, однако уступают ПВХ-</w:t>
      </w:r>
      <w:proofErr w:type="gramStart"/>
      <w:r>
        <w:rPr>
          <w:color w:val="000000"/>
          <w:shd w:val="clear" w:color="auto" w:fill="FFFFFF"/>
        </w:rPr>
        <w:t>материалам  по</w:t>
      </w:r>
      <w:proofErr w:type="gramEnd"/>
      <w:r>
        <w:rPr>
          <w:color w:val="000000"/>
          <w:shd w:val="clear" w:color="auto" w:fill="FFFFFF"/>
        </w:rPr>
        <w:t xml:space="preserve"> некоторым  эксплуатационным характеристикам, важнейшей из которых является износостойкость.</w:t>
      </w:r>
    </w:p>
    <w:p w:rsidR="00D23813" w:rsidRDefault="00D23813" w:rsidP="00D23813">
      <w:pPr>
        <w:pStyle w:val="a5"/>
        <w:widowControl/>
        <w:spacing w:after="0" w:line="360" w:lineRule="auto"/>
        <w:ind w:firstLine="705"/>
        <w:jc w:val="both"/>
        <w:rPr>
          <w:color w:val="000000"/>
          <w:shd w:val="clear" w:color="auto" w:fill="FFFFFF"/>
        </w:rPr>
      </w:pPr>
      <w:proofErr w:type="spellStart"/>
      <w:r>
        <w:rPr>
          <w:color w:val="000000"/>
          <w:shd w:val="clear" w:color="auto" w:fill="FFFFFF"/>
        </w:rPr>
        <w:t>Световозвращатели</w:t>
      </w:r>
      <w:proofErr w:type="spellEnd"/>
      <w:r>
        <w:rPr>
          <w:color w:val="000000"/>
          <w:shd w:val="clear" w:color="auto" w:fill="FFFFFF"/>
        </w:rPr>
        <w:t xml:space="preserve"> предназначены для использования их пешеходами, чтобы сделать их более заметными (видимыми) для водителей транспортных средств и других участников дорожного движения при плохом уровне освещенности и темное время суток.</w:t>
      </w:r>
    </w:p>
    <w:p w:rsidR="00D23813" w:rsidRDefault="00D23813" w:rsidP="00D23813">
      <w:pPr>
        <w:pStyle w:val="a5"/>
        <w:widowControl/>
        <w:spacing w:after="0" w:line="360" w:lineRule="auto"/>
        <w:ind w:firstLine="705"/>
        <w:jc w:val="both"/>
        <w:rPr>
          <w:color w:val="000000"/>
          <w:shd w:val="clear" w:color="auto" w:fill="FFFFFF"/>
        </w:rPr>
      </w:pPr>
      <w:r>
        <w:rPr>
          <w:color w:val="000000"/>
          <w:shd w:val="clear" w:color="auto" w:fill="FFFFFF"/>
        </w:rPr>
        <w:lastRenderedPageBreak/>
        <w:t xml:space="preserve">Видимость обеспечивается </w:t>
      </w:r>
      <w:proofErr w:type="spellStart"/>
      <w:r>
        <w:rPr>
          <w:color w:val="000000"/>
          <w:shd w:val="clear" w:color="auto" w:fill="FFFFFF"/>
        </w:rPr>
        <w:t>световозвращающими</w:t>
      </w:r>
      <w:proofErr w:type="spellEnd"/>
      <w:r>
        <w:rPr>
          <w:color w:val="000000"/>
          <w:shd w:val="clear" w:color="auto" w:fill="FFFFFF"/>
        </w:rPr>
        <w:t xml:space="preserve"> свойствами изделий и сигнальных элементов. Они служат для визуального обозначения присутствия участника дорожного движения при освещении его фарами транспортного средства на дорогах в темное время суток.</w:t>
      </w:r>
    </w:p>
    <w:p w:rsidR="00D23813" w:rsidRDefault="00D23813" w:rsidP="00D23813">
      <w:pPr>
        <w:pStyle w:val="a5"/>
        <w:widowControl/>
        <w:spacing w:after="0"/>
        <w:ind w:firstLine="705"/>
        <w:jc w:val="both"/>
        <w:rPr>
          <w:color w:val="000000"/>
          <w:shd w:val="clear" w:color="auto" w:fill="FFFFFF"/>
        </w:rPr>
      </w:pPr>
    </w:p>
    <w:p w:rsidR="00D23813" w:rsidRDefault="00D23813" w:rsidP="00D23813">
      <w:pPr>
        <w:pStyle w:val="a5"/>
        <w:widowControl/>
        <w:spacing w:after="0" w:line="360" w:lineRule="auto"/>
        <w:ind w:firstLine="705"/>
        <w:jc w:val="center"/>
        <w:rPr>
          <w:color w:val="000000"/>
          <w:shd w:val="clear" w:color="auto" w:fill="FFFFFF"/>
        </w:rPr>
      </w:pPr>
      <w:r>
        <w:rPr>
          <w:b/>
          <w:bCs/>
          <w:color w:val="000000"/>
          <w:sz w:val="26"/>
          <w:szCs w:val="26"/>
          <w:shd w:val="clear" w:color="auto" w:fill="FFFFFF"/>
        </w:rPr>
        <w:t>Национальные стандарты регулирования и контроля качества.</w:t>
      </w:r>
    </w:p>
    <w:p w:rsidR="00D23813" w:rsidRDefault="00D23813" w:rsidP="00D23813">
      <w:pPr>
        <w:pStyle w:val="a5"/>
        <w:widowControl/>
        <w:spacing w:after="0" w:line="360" w:lineRule="auto"/>
        <w:ind w:firstLine="705"/>
        <w:jc w:val="both"/>
        <w:rPr>
          <w:b/>
          <w:bCs/>
          <w:color w:val="000000"/>
        </w:rPr>
      </w:pPr>
      <w:r>
        <w:rPr>
          <w:color w:val="000000"/>
          <w:shd w:val="clear" w:color="auto" w:fill="FFFFFF"/>
        </w:rPr>
        <w:t xml:space="preserve">В Российской Федерации в области регулирования и контроля качества </w:t>
      </w:r>
      <w:proofErr w:type="spellStart"/>
      <w:r>
        <w:rPr>
          <w:color w:val="000000"/>
          <w:shd w:val="clear" w:color="auto" w:fill="FFFFFF"/>
        </w:rPr>
        <w:t>световозвращающих</w:t>
      </w:r>
      <w:proofErr w:type="spellEnd"/>
      <w:r>
        <w:rPr>
          <w:color w:val="000000"/>
          <w:shd w:val="clear" w:color="auto" w:fill="FFFFFF"/>
        </w:rPr>
        <w:t xml:space="preserve"> и сопутствующих материалов действуют следующие национальные стандарты:</w:t>
      </w:r>
    </w:p>
    <w:p w:rsidR="00D23813" w:rsidRDefault="00D23813" w:rsidP="00D23813">
      <w:pPr>
        <w:pStyle w:val="a5"/>
        <w:widowControl/>
        <w:numPr>
          <w:ilvl w:val="0"/>
          <w:numId w:val="6"/>
        </w:numPr>
        <w:spacing w:after="0" w:line="360" w:lineRule="auto"/>
        <w:ind w:left="0" w:firstLine="705"/>
        <w:jc w:val="both"/>
        <w:rPr>
          <w:rFonts w:eastAsia="Times New Roman" w:cs="Times New Roman"/>
          <w:color w:val="000000"/>
        </w:rPr>
      </w:pPr>
      <w:r>
        <w:rPr>
          <w:b/>
          <w:bCs/>
          <w:color w:val="000000"/>
        </w:rPr>
        <w:t xml:space="preserve">ГОСТ Р 57422-2017 </w:t>
      </w:r>
      <w:proofErr w:type="spellStart"/>
      <w:r>
        <w:rPr>
          <w:b/>
          <w:bCs/>
          <w:color w:val="000000"/>
        </w:rPr>
        <w:t>Световозвращающие</w:t>
      </w:r>
      <w:proofErr w:type="spellEnd"/>
      <w:r>
        <w:rPr>
          <w:b/>
          <w:bCs/>
          <w:color w:val="000000"/>
        </w:rPr>
        <w:t xml:space="preserve"> элементы и изделия для пешеходов и других участников дорожного движения. Общие технические условия</w:t>
      </w:r>
      <w:r>
        <w:rPr>
          <w:color w:val="000000"/>
        </w:rPr>
        <w:t>.</w:t>
      </w:r>
    </w:p>
    <w:p w:rsidR="00D23813" w:rsidRDefault="00D23813" w:rsidP="00D23813">
      <w:pPr>
        <w:pStyle w:val="a5"/>
        <w:widowControl/>
        <w:spacing w:after="0" w:line="360" w:lineRule="auto"/>
        <w:ind w:firstLine="705"/>
        <w:jc w:val="both"/>
        <w:rPr>
          <w:color w:val="000000"/>
        </w:rPr>
      </w:pPr>
      <w:r>
        <w:rPr>
          <w:rFonts w:eastAsia="Times New Roman" w:cs="Times New Roman"/>
          <w:color w:val="000000"/>
        </w:rPr>
        <w:t xml:space="preserve"> </w:t>
      </w:r>
      <w:r>
        <w:rPr>
          <w:color w:val="000000"/>
        </w:rPr>
        <w:t xml:space="preserve">Данный национальный стандарт утвержден приказом </w:t>
      </w:r>
      <w:proofErr w:type="spellStart"/>
      <w:r>
        <w:rPr>
          <w:color w:val="000000"/>
        </w:rPr>
        <w:t>Росстандарта</w:t>
      </w:r>
      <w:proofErr w:type="spellEnd"/>
      <w:r>
        <w:rPr>
          <w:color w:val="000000"/>
        </w:rPr>
        <w:t xml:space="preserve"> от 17 марта 2017 года № 158-ст и вводится в действие с 1 сентября 2017 года. </w:t>
      </w:r>
    </w:p>
    <w:p w:rsidR="00D23813" w:rsidRDefault="00D23813" w:rsidP="00D23813">
      <w:pPr>
        <w:pStyle w:val="a5"/>
        <w:widowControl/>
        <w:spacing w:after="0" w:line="360" w:lineRule="auto"/>
        <w:ind w:firstLine="705"/>
        <w:jc w:val="both"/>
        <w:rPr>
          <w:color w:val="000000"/>
        </w:rPr>
      </w:pPr>
      <w:r>
        <w:rPr>
          <w:color w:val="000000"/>
        </w:rPr>
        <w:t xml:space="preserve">Этот нормативно-технический документ устанавливает требования к </w:t>
      </w:r>
      <w:proofErr w:type="spellStart"/>
      <w:r>
        <w:rPr>
          <w:color w:val="000000"/>
        </w:rPr>
        <w:t>световозвращающим</w:t>
      </w:r>
      <w:proofErr w:type="spellEnd"/>
      <w:r>
        <w:rPr>
          <w:color w:val="000000"/>
        </w:rPr>
        <w:t xml:space="preserve"> элементам и изделиям, используемым пешеходами и другими участниками дорожного движения для обеспечения их видимости за счет эффекта </w:t>
      </w:r>
      <w:proofErr w:type="spellStart"/>
      <w:r>
        <w:rPr>
          <w:color w:val="000000"/>
        </w:rPr>
        <w:t>световозвращения</w:t>
      </w:r>
      <w:proofErr w:type="spellEnd"/>
      <w:r>
        <w:rPr>
          <w:color w:val="000000"/>
        </w:rPr>
        <w:t xml:space="preserve">, и распространяется на </w:t>
      </w:r>
      <w:proofErr w:type="spellStart"/>
      <w:r>
        <w:rPr>
          <w:color w:val="000000"/>
        </w:rPr>
        <w:t>световозвращающие</w:t>
      </w:r>
      <w:proofErr w:type="spellEnd"/>
      <w:r>
        <w:rPr>
          <w:color w:val="000000"/>
        </w:rPr>
        <w:t xml:space="preserve"> изделия в виде подвесок, повязок, манжет, браслетов, значков, брелоков, шевронов и других аналогичных изделий, а также на </w:t>
      </w:r>
      <w:proofErr w:type="spellStart"/>
      <w:r>
        <w:rPr>
          <w:color w:val="000000"/>
        </w:rPr>
        <w:t>световозвращающие</w:t>
      </w:r>
      <w:proofErr w:type="spellEnd"/>
      <w:r>
        <w:rPr>
          <w:color w:val="000000"/>
        </w:rPr>
        <w:t xml:space="preserve"> элементы одежды для взрослых, </w:t>
      </w:r>
      <w:proofErr w:type="spellStart"/>
      <w:r>
        <w:rPr>
          <w:color w:val="000000"/>
        </w:rPr>
        <w:t>световозвращающие</w:t>
      </w:r>
      <w:proofErr w:type="spellEnd"/>
      <w:r>
        <w:rPr>
          <w:color w:val="000000"/>
        </w:rPr>
        <w:t xml:space="preserve"> элементы головных уборов, обуви, кожгалантерейных и других изделий для взрослых, детей и подростков в виде наклеек, нашивок на одежду, на головные уборы, обувь, кожгалантерейные и другие изделия. </w:t>
      </w:r>
    </w:p>
    <w:p w:rsidR="00D23813" w:rsidRDefault="00D23813" w:rsidP="00D23813">
      <w:pPr>
        <w:pStyle w:val="a5"/>
        <w:widowControl/>
        <w:spacing w:after="0" w:line="360" w:lineRule="auto"/>
        <w:ind w:firstLine="705"/>
        <w:jc w:val="both"/>
        <w:rPr>
          <w:color w:val="000000"/>
        </w:rPr>
      </w:pPr>
      <w:r>
        <w:rPr>
          <w:color w:val="000000"/>
        </w:rPr>
        <w:t xml:space="preserve">В нем приведены минимальные значения коэффициента </w:t>
      </w:r>
      <w:proofErr w:type="spellStart"/>
      <w:r>
        <w:rPr>
          <w:color w:val="000000"/>
        </w:rPr>
        <w:t>световозвращения</w:t>
      </w:r>
      <w:proofErr w:type="spellEnd"/>
      <w:r>
        <w:rPr>
          <w:color w:val="000000"/>
        </w:rPr>
        <w:t xml:space="preserve">, обеспечивающие достаточную видимость человека на дороге, а также требования по устойчивости </w:t>
      </w:r>
      <w:proofErr w:type="spellStart"/>
      <w:r>
        <w:rPr>
          <w:color w:val="000000"/>
        </w:rPr>
        <w:t>световозвращающих</w:t>
      </w:r>
      <w:proofErr w:type="spellEnd"/>
      <w:r>
        <w:rPr>
          <w:color w:val="000000"/>
        </w:rPr>
        <w:t xml:space="preserve"> элементов к истиранию, стирке или химчистке, высоким и низким температурам, воздействию воды. </w:t>
      </w:r>
    </w:p>
    <w:p w:rsidR="00D23813" w:rsidRDefault="00D23813" w:rsidP="00D23813">
      <w:pPr>
        <w:pStyle w:val="a5"/>
        <w:widowControl/>
        <w:spacing w:after="0" w:line="360" w:lineRule="auto"/>
        <w:ind w:firstLine="705"/>
        <w:jc w:val="both"/>
        <w:rPr>
          <w:b/>
          <w:bCs/>
          <w:color w:val="000000"/>
        </w:rPr>
      </w:pPr>
      <w:r>
        <w:rPr>
          <w:color w:val="000000"/>
        </w:rPr>
        <w:t xml:space="preserve">Кроме того, согласно данному национальному стандарту </w:t>
      </w:r>
      <w:proofErr w:type="spellStart"/>
      <w:r>
        <w:rPr>
          <w:color w:val="000000"/>
        </w:rPr>
        <w:t>световозвращающие</w:t>
      </w:r>
      <w:proofErr w:type="spellEnd"/>
      <w:r>
        <w:rPr>
          <w:color w:val="000000"/>
        </w:rPr>
        <w:t xml:space="preserve"> элементы и изделия не должны оказывать вредного воздействия на здоровье пользователя.</w:t>
      </w:r>
    </w:p>
    <w:p w:rsidR="00D23813" w:rsidRDefault="00D23813" w:rsidP="00D23813">
      <w:pPr>
        <w:pStyle w:val="a5"/>
        <w:widowControl/>
        <w:numPr>
          <w:ilvl w:val="0"/>
          <w:numId w:val="7"/>
        </w:numPr>
        <w:spacing w:after="0" w:line="360" w:lineRule="auto"/>
        <w:ind w:left="0" w:firstLine="705"/>
        <w:jc w:val="both"/>
        <w:rPr>
          <w:rFonts w:eastAsia="Times New Roman" w:cs="Times New Roman"/>
          <w:b/>
          <w:bCs/>
          <w:color w:val="000000"/>
        </w:rPr>
      </w:pPr>
      <w:r>
        <w:rPr>
          <w:b/>
          <w:bCs/>
          <w:color w:val="000000"/>
        </w:rPr>
        <w:t xml:space="preserve">ГОСТ 32074-2013 </w:t>
      </w:r>
      <w:proofErr w:type="spellStart"/>
      <w:r>
        <w:rPr>
          <w:b/>
          <w:bCs/>
          <w:color w:val="000000"/>
        </w:rPr>
        <w:t>Световозвращающие</w:t>
      </w:r>
      <w:proofErr w:type="spellEnd"/>
      <w:r>
        <w:rPr>
          <w:b/>
          <w:bCs/>
          <w:color w:val="000000"/>
        </w:rPr>
        <w:t xml:space="preserve"> элементы детской и подростковой одежды.</w:t>
      </w:r>
      <w:r>
        <w:rPr>
          <w:color w:val="000000"/>
        </w:rPr>
        <w:t xml:space="preserve"> </w:t>
      </w:r>
      <w:r>
        <w:rPr>
          <w:b/>
          <w:bCs/>
          <w:color w:val="000000"/>
        </w:rPr>
        <w:t>Общие технические условия.</w:t>
      </w:r>
    </w:p>
    <w:p w:rsidR="00D23813" w:rsidRDefault="00D23813" w:rsidP="00D23813">
      <w:pPr>
        <w:pStyle w:val="a5"/>
        <w:widowControl/>
        <w:spacing w:after="0" w:line="360" w:lineRule="auto"/>
        <w:ind w:firstLine="705"/>
        <w:jc w:val="both"/>
        <w:rPr>
          <w:rFonts w:eastAsia="Times New Roman" w:cs="Times New Roman"/>
          <w:color w:val="000000"/>
        </w:rPr>
      </w:pPr>
      <w:r>
        <w:rPr>
          <w:rFonts w:eastAsia="Times New Roman" w:cs="Times New Roman"/>
          <w:b/>
          <w:bCs/>
          <w:color w:val="000000"/>
        </w:rPr>
        <w:t xml:space="preserve"> </w:t>
      </w:r>
      <w:r>
        <w:rPr>
          <w:color w:val="000000"/>
        </w:rPr>
        <w:t xml:space="preserve">Приказом Федерального агентства по техническому регулированию и метрологии от 26 ноября 2014 г. № 1890-ст ГОСТ 32074-2013 введен в действие непосредственно в качестве национального стандарта Российской Федерации с 1 июля 2015 г. </w:t>
      </w:r>
    </w:p>
    <w:p w:rsidR="00D23813" w:rsidRDefault="00D23813" w:rsidP="00D23813">
      <w:pPr>
        <w:pStyle w:val="a5"/>
        <w:widowControl/>
        <w:spacing w:after="0" w:line="360" w:lineRule="auto"/>
        <w:ind w:firstLine="705"/>
        <w:jc w:val="both"/>
        <w:rPr>
          <w:b/>
          <w:bCs/>
          <w:color w:val="000000"/>
        </w:rPr>
      </w:pPr>
      <w:r>
        <w:rPr>
          <w:rFonts w:eastAsia="Times New Roman" w:cs="Times New Roman"/>
          <w:color w:val="000000"/>
        </w:rPr>
        <w:t xml:space="preserve"> </w:t>
      </w:r>
      <w:r>
        <w:rPr>
          <w:color w:val="000000"/>
        </w:rPr>
        <w:t>Данный</w:t>
      </w:r>
      <w:r>
        <w:rPr>
          <w:rFonts w:ascii="Arial" w:hAnsi="Arial" w:cs="Arial"/>
          <w:color w:val="000000"/>
          <w:sz w:val="21"/>
        </w:rPr>
        <w:t xml:space="preserve"> </w:t>
      </w:r>
      <w:r>
        <w:rPr>
          <w:color w:val="000000"/>
        </w:rPr>
        <w:t xml:space="preserve">стандарт распространяется на </w:t>
      </w:r>
      <w:proofErr w:type="spellStart"/>
      <w:r>
        <w:rPr>
          <w:color w:val="000000"/>
        </w:rPr>
        <w:t>световозвращающие</w:t>
      </w:r>
      <w:proofErr w:type="spellEnd"/>
      <w:r>
        <w:rPr>
          <w:color w:val="000000"/>
        </w:rPr>
        <w:t xml:space="preserve"> материалы, применяемые при изготовлении детской и подростковой одежды в качестве отделочных </w:t>
      </w:r>
      <w:r>
        <w:rPr>
          <w:color w:val="000000"/>
        </w:rPr>
        <w:lastRenderedPageBreak/>
        <w:t>сигнальных элементов для визуального обозначения присутствия человека в лучах направленного света, например, автомобильных фар.</w:t>
      </w:r>
      <w:bookmarkStart w:id="1" w:name="redstr"/>
      <w:bookmarkStart w:id="2" w:name="redstr1"/>
      <w:bookmarkEnd w:id="1"/>
      <w:bookmarkEnd w:id="2"/>
      <w:r>
        <w:rPr>
          <w:color w:val="000000"/>
        </w:rPr>
        <w:t xml:space="preserve"> Устанавливает требования к эксплуатационным характеристикам и методам испытаний </w:t>
      </w:r>
      <w:proofErr w:type="spellStart"/>
      <w:r>
        <w:rPr>
          <w:color w:val="000000"/>
        </w:rPr>
        <w:t>световозвращающих</w:t>
      </w:r>
      <w:proofErr w:type="spellEnd"/>
      <w:r>
        <w:rPr>
          <w:color w:val="000000"/>
        </w:rPr>
        <w:t xml:space="preserve"> материалов, содержит указания по их использованию в одежде. Стандарт не распространяется на аксессуары, прикрепляемые к одежде. </w:t>
      </w:r>
    </w:p>
    <w:p w:rsidR="00D23813" w:rsidRDefault="00D23813" w:rsidP="00D23813">
      <w:pPr>
        <w:pStyle w:val="a5"/>
        <w:widowControl/>
        <w:numPr>
          <w:ilvl w:val="0"/>
          <w:numId w:val="8"/>
        </w:numPr>
        <w:spacing w:after="0" w:line="360" w:lineRule="auto"/>
        <w:ind w:left="0" w:firstLine="705"/>
        <w:jc w:val="both"/>
        <w:rPr>
          <w:rFonts w:eastAsia="Times New Roman" w:cs="Times New Roman"/>
          <w:color w:val="000000"/>
        </w:rPr>
      </w:pPr>
      <w:r>
        <w:rPr>
          <w:b/>
          <w:bCs/>
          <w:color w:val="000000"/>
        </w:rPr>
        <w:t>ГОСТ 12.4.281-2014 Система стандартов безопасности труда. Одежда специальная повышенной видимости. Технические требования.</w:t>
      </w:r>
    </w:p>
    <w:p w:rsidR="00D23813" w:rsidRDefault="00D23813" w:rsidP="00D23813">
      <w:pPr>
        <w:pStyle w:val="a5"/>
        <w:widowControl/>
        <w:spacing w:after="0" w:line="360" w:lineRule="auto"/>
        <w:ind w:firstLine="705"/>
        <w:jc w:val="both"/>
        <w:rPr>
          <w:rFonts w:eastAsia="Times New Roman" w:cs="Times New Roman"/>
          <w:color w:val="000000"/>
        </w:rPr>
      </w:pPr>
      <w:r>
        <w:rPr>
          <w:rFonts w:eastAsia="Times New Roman" w:cs="Times New Roman"/>
          <w:color w:val="000000"/>
        </w:rPr>
        <w:t xml:space="preserve"> </w:t>
      </w:r>
      <w:r>
        <w:rPr>
          <w:color w:val="000000"/>
        </w:rPr>
        <w:t xml:space="preserve">Принят Межгосударственным советом по стандартизации, метрологии и сертификации (протокол от 14 ноября 2014 г. № 72-П). Приказом Федерального агентства по техническому регулированию и метрологии от 26 ноября 2014 г. № 1813-ст межгосударственный стандарт ГОСТ 12.4.281-2014 введен в действие непосредственно в качестве национального стандарта Российской Федерации с 1 декабря 2015 г. </w:t>
      </w:r>
    </w:p>
    <w:p w:rsidR="00D23813" w:rsidRDefault="00D23813" w:rsidP="00D23813">
      <w:pPr>
        <w:pStyle w:val="a5"/>
        <w:widowControl/>
        <w:spacing w:after="0" w:line="360" w:lineRule="auto"/>
        <w:ind w:firstLine="705"/>
        <w:jc w:val="both"/>
        <w:rPr>
          <w:rFonts w:eastAsia="Times New Roman" w:cs="Times New Roman"/>
          <w:color w:val="000000"/>
        </w:rPr>
      </w:pPr>
      <w:r>
        <w:rPr>
          <w:rFonts w:eastAsia="Times New Roman" w:cs="Times New Roman"/>
          <w:color w:val="000000"/>
        </w:rPr>
        <w:t xml:space="preserve"> </w:t>
      </w:r>
      <w:r>
        <w:rPr>
          <w:color w:val="000000"/>
        </w:rPr>
        <w:t xml:space="preserve">Данный стандарт распространяется на специальную одежду и устанавливает технические требования к сигнальной специальной одежде повышенной видимости, предназначенной для визуального обозначения присутствия носящих ее людей, при дневном освещении и ночью в свете автомобильных фар. </w:t>
      </w:r>
    </w:p>
    <w:p w:rsidR="00D23813" w:rsidRDefault="00D23813" w:rsidP="00D23813">
      <w:pPr>
        <w:pStyle w:val="a5"/>
        <w:widowControl/>
        <w:spacing w:after="0" w:line="360" w:lineRule="auto"/>
        <w:ind w:firstLine="705"/>
        <w:jc w:val="both"/>
      </w:pPr>
      <w:r>
        <w:rPr>
          <w:color w:val="000000"/>
        </w:rPr>
        <w:t xml:space="preserve">Устанавливает требования к эксплуатационным характеристикам цветных фоновых и </w:t>
      </w:r>
      <w:proofErr w:type="spellStart"/>
      <w:r>
        <w:rPr>
          <w:color w:val="000000"/>
        </w:rPr>
        <w:t>световозвращающих</w:t>
      </w:r>
      <w:proofErr w:type="spellEnd"/>
      <w:r>
        <w:rPr>
          <w:color w:val="000000"/>
        </w:rPr>
        <w:t xml:space="preserve"> материалов, площади и расположению сигнальных элементов на спецодежде, а также методы испытаний для проверки сохранения эксплуатационных характеристик материалов на установленном уровне после процедур по уходу за одеждой. </w:t>
      </w:r>
    </w:p>
    <w:p w:rsidR="00D23813" w:rsidRDefault="00D23813" w:rsidP="00D23813">
      <w:pPr>
        <w:pStyle w:val="a5"/>
        <w:widowControl/>
        <w:spacing w:after="0"/>
        <w:ind w:firstLine="705"/>
        <w:jc w:val="both"/>
      </w:pPr>
    </w:p>
    <w:p w:rsidR="00D23813" w:rsidRDefault="00D23813" w:rsidP="00D23813">
      <w:pPr>
        <w:pStyle w:val="a5"/>
        <w:widowControl/>
        <w:spacing w:after="0"/>
        <w:ind w:firstLine="705"/>
        <w:jc w:val="center"/>
        <w:rPr>
          <w:b/>
          <w:bCs/>
          <w:color w:val="000000"/>
        </w:rPr>
      </w:pPr>
    </w:p>
    <w:p w:rsidR="00D23813" w:rsidRDefault="00D23813" w:rsidP="00D23813">
      <w:pPr>
        <w:pStyle w:val="aa"/>
        <w:widowControl/>
        <w:snapToGrid w:val="0"/>
        <w:spacing w:line="360" w:lineRule="auto"/>
        <w:ind w:firstLine="705"/>
        <w:jc w:val="center"/>
        <w:rPr>
          <w:b/>
          <w:color w:val="000000"/>
          <w:shd w:val="clear" w:color="auto" w:fill="FFFFFF"/>
        </w:rPr>
      </w:pPr>
      <w:r>
        <w:rPr>
          <w:rFonts w:cs="Times New Roman"/>
          <w:b/>
          <w:bCs/>
          <w:color w:val="000000"/>
          <w:sz w:val="26"/>
          <w:szCs w:val="26"/>
          <w:shd w:val="clear" w:color="auto" w:fill="FFFFFF"/>
        </w:rPr>
        <w:t xml:space="preserve">Классификация и систематизация </w:t>
      </w:r>
      <w:proofErr w:type="spellStart"/>
      <w:r>
        <w:rPr>
          <w:rFonts w:cs="Times New Roman"/>
          <w:b/>
          <w:bCs/>
          <w:color w:val="000000"/>
          <w:sz w:val="26"/>
          <w:szCs w:val="26"/>
          <w:shd w:val="clear" w:color="auto" w:fill="FFFFFF"/>
        </w:rPr>
        <w:t>световозвращающих</w:t>
      </w:r>
      <w:proofErr w:type="spellEnd"/>
      <w:r>
        <w:rPr>
          <w:rFonts w:cs="Times New Roman"/>
          <w:b/>
          <w:bCs/>
          <w:color w:val="000000"/>
          <w:sz w:val="26"/>
          <w:szCs w:val="26"/>
          <w:shd w:val="clear" w:color="auto" w:fill="FFFFFF"/>
        </w:rPr>
        <w:t xml:space="preserve"> элементов в соответствии с ГОСТ РФ.</w:t>
      </w:r>
    </w:p>
    <w:p w:rsidR="00D23813" w:rsidRDefault="00D23813" w:rsidP="00D23813">
      <w:pPr>
        <w:ind w:firstLine="705"/>
        <w:jc w:val="both"/>
        <w:rPr>
          <w:color w:val="000000"/>
          <w:shd w:val="clear" w:color="auto" w:fill="FFFFFF"/>
        </w:rPr>
      </w:pPr>
      <w:r>
        <w:rPr>
          <w:b/>
          <w:color w:val="000000"/>
          <w:shd w:val="clear" w:color="auto" w:fill="FFFFFF"/>
        </w:rPr>
        <w:t xml:space="preserve">1. Структура и способы применения: </w:t>
      </w:r>
    </w:p>
    <w:p w:rsidR="00D23813" w:rsidRDefault="00D23813" w:rsidP="00D23813">
      <w:pPr>
        <w:ind w:firstLine="705"/>
        <w:jc w:val="both"/>
        <w:rPr>
          <w:color w:val="000000"/>
          <w:shd w:val="clear" w:color="auto" w:fill="FFFFFF"/>
        </w:rPr>
      </w:pPr>
    </w:p>
    <w:p w:rsidR="00D23813" w:rsidRDefault="00D23813" w:rsidP="00D23813">
      <w:pPr>
        <w:ind w:firstLine="705"/>
        <w:jc w:val="both"/>
        <w:rPr>
          <w:color w:val="000000"/>
          <w:shd w:val="clear" w:color="auto" w:fill="FFFFFF"/>
        </w:rPr>
      </w:pPr>
      <w:r>
        <w:rPr>
          <w:rFonts w:eastAsia="Times New Roman" w:cs="Times New Roman"/>
          <w:b/>
          <w:color w:val="000000"/>
          <w:shd w:val="clear" w:color="auto" w:fill="FFFFFF"/>
        </w:rPr>
        <w:t xml:space="preserve">            </w:t>
      </w:r>
      <w:r>
        <w:rPr>
          <w:b/>
          <w:color w:val="000000"/>
          <w:shd w:val="clear" w:color="auto" w:fill="FFFFFF"/>
        </w:rPr>
        <w:t xml:space="preserve">1.1. Структура </w:t>
      </w:r>
      <w:proofErr w:type="spellStart"/>
      <w:r>
        <w:rPr>
          <w:b/>
          <w:color w:val="000000"/>
          <w:shd w:val="clear" w:color="auto" w:fill="FFFFFF"/>
        </w:rPr>
        <w:t>световозвращающих</w:t>
      </w:r>
      <w:proofErr w:type="spellEnd"/>
      <w:r>
        <w:rPr>
          <w:b/>
          <w:color w:val="000000"/>
          <w:shd w:val="clear" w:color="auto" w:fill="FFFFFF"/>
        </w:rPr>
        <w:t xml:space="preserve"> элементов:</w:t>
      </w:r>
    </w:p>
    <w:p w:rsidR="00D23813" w:rsidRDefault="00D23813" w:rsidP="00D23813">
      <w:pPr>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r>
        <w:rPr>
          <w:b/>
          <w:color w:val="000000"/>
          <w:u w:val="single"/>
          <w:shd w:val="clear" w:color="auto" w:fill="FFFFFF"/>
        </w:rPr>
        <w:t xml:space="preserve">1.1.1.  </w:t>
      </w:r>
      <w:proofErr w:type="spellStart"/>
      <w:r>
        <w:rPr>
          <w:b/>
          <w:color w:val="000000"/>
          <w:u w:val="single"/>
          <w:shd w:val="clear" w:color="auto" w:fill="FFFFFF"/>
        </w:rPr>
        <w:t>Световозвращающий</w:t>
      </w:r>
      <w:proofErr w:type="spellEnd"/>
      <w:r>
        <w:rPr>
          <w:b/>
          <w:color w:val="000000"/>
          <w:u w:val="single"/>
          <w:shd w:val="clear" w:color="auto" w:fill="FFFFFF"/>
        </w:rPr>
        <w:t xml:space="preserve"> материал.</w:t>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r>
        <w:rPr>
          <w:i/>
          <w:iCs/>
          <w:color w:val="000000"/>
          <w:shd w:val="clear" w:color="auto" w:fill="FFFFFF"/>
        </w:rPr>
        <w:t>Материал</w:t>
      </w:r>
      <w:r>
        <w:rPr>
          <w:color w:val="000000"/>
          <w:shd w:val="clear" w:color="auto" w:fill="FFFFFF"/>
        </w:rPr>
        <w:t xml:space="preserve"> — это вещество, предмет, которые применяются для изготовления чего-либо. </w:t>
      </w:r>
    </w:p>
    <w:p w:rsidR="00D23813" w:rsidRDefault="00D23813" w:rsidP="00D23813">
      <w:pPr>
        <w:spacing w:line="360" w:lineRule="auto"/>
        <w:ind w:firstLine="705"/>
        <w:jc w:val="both"/>
      </w:pPr>
      <w:r>
        <w:rPr>
          <w:color w:val="000000"/>
          <w:shd w:val="clear" w:color="auto" w:fill="FFFFFF"/>
        </w:rPr>
        <w:t xml:space="preserve">В соответствии с </w:t>
      </w:r>
      <w:r>
        <w:rPr>
          <w:b/>
          <w:bCs/>
        </w:rPr>
        <w:t>ГОСТ Р 57422–2017</w:t>
      </w:r>
      <w:r>
        <w:t>,</w:t>
      </w:r>
      <w:r>
        <w:rPr>
          <w:color w:val="000000"/>
          <w:shd w:val="clear" w:color="auto" w:fill="FFFFFF"/>
        </w:rPr>
        <w:t xml:space="preserve"> </w:t>
      </w:r>
      <w:proofErr w:type="spellStart"/>
      <w:r>
        <w:rPr>
          <w:color w:val="000000"/>
          <w:shd w:val="clear" w:color="auto" w:fill="FFFFFF"/>
        </w:rPr>
        <w:t>световозвращающий</w:t>
      </w:r>
      <w:proofErr w:type="spellEnd"/>
      <w:r>
        <w:rPr>
          <w:color w:val="000000"/>
          <w:shd w:val="clear" w:color="auto" w:fill="FFFFFF"/>
        </w:rPr>
        <w:t xml:space="preserve"> материал — это материал, обладающий </w:t>
      </w:r>
      <w:proofErr w:type="spellStart"/>
      <w:r>
        <w:rPr>
          <w:color w:val="000000"/>
          <w:shd w:val="clear" w:color="auto" w:fill="FFFFFF"/>
        </w:rPr>
        <w:t>световозврающими</w:t>
      </w:r>
      <w:proofErr w:type="spellEnd"/>
      <w:r>
        <w:rPr>
          <w:color w:val="000000"/>
          <w:shd w:val="clear" w:color="auto" w:fill="FFFFFF"/>
        </w:rPr>
        <w:t xml:space="preserve"> свойствами. </w:t>
      </w:r>
    </w:p>
    <w:p w:rsidR="00D23813" w:rsidRDefault="00D23813" w:rsidP="00D23813">
      <w:pPr>
        <w:spacing w:line="360" w:lineRule="auto"/>
        <w:ind w:firstLine="705"/>
        <w:jc w:val="both"/>
      </w:pPr>
    </w:p>
    <w:p w:rsidR="00D23813" w:rsidRDefault="00D23813" w:rsidP="00D23813">
      <w:pPr>
        <w:spacing w:line="360" w:lineRule="auto"/>
        <w:ind w:firstLine="705"/>
        <w:jc w:val="both"/>
        <w:rPr>
          <w:color w:val="000000"/>
          <w:shd w:val="clear" w:color="auto" w:fill="FFFFFF"/>
        </w:rPr>
      </w:pPr>
      <w:r>
        <w:rPr>
          <w:b/>
          <w:bCs/>
          <w:color w:val="000000"/>
          <w:u w:val="single"/>
          <w:shd w:val="clear" w:color="auto" w:fill="FFFFFF"/>
        </w:rPr>
        <w:t xml:space="preserve">Виды </w:t>
      </w:r>
      <w:proofErr w:type="spellStart"/>
      <w:r>
        <w:rPr>
          <w:b/>
          <w:bCs/>
          <w:color w:val="000000"/>
          <w:u w:val="single"/>
          <w:shd w:val="clear" w:color="auto" w:fill="FFFFFF"/>
        </w:rPr>
        <w:t>световозвращающего</w:t>
      </w:r>
      <w:proofErr w:type="spellEnd"/>
      <w:r>
        <w:rPr>
          <w:b/>
          <w:bCs/>
          <w:color w:val="000000"/>
          <w:u w:val="single"/>
          <w:shd w:val="clear" w:color="auto" w:fill="FFFFFF"/>
        </w:rPr>
        <w:t xml:space="preserve"> материала:</w:t>
      </w:r>
    </w:p>
    <w:p w:rsidR="00D23813" w:rsidRDefault="00D23813" w:rsidP="00D23813">
      <w:pPr>
        <w:spacing w:line="360" w:lineRule="auto"/>
        <w:ind w:firstLine="705"/>
        <w:jc w:val="both"/>
        <w:rPr>
          <w:color w:val="000000"/>
          <w:shd w:val="clear" w:color="auto" w:fill="FFFFFF"/>
        </w:rPr>
      </w:pPr>
    </w:p>
    <w:p w:rsidR="00D23813" w:rsidRDefault="00D23813" w:rsidP="00D23813">
      <w:pPr>
        <w:widowControl/>
        <w:numPr>
          <w:ilvl w:val="0"/>
          <w:numId w:val="4"/>
        </w:numPr>
        <w:suppressAutoHyphens w:val="0"/>
        <w:spacing w:line="360" w:lineRule="auto"/>
        <w:ind w:left="0" w:firstLine="705"/>
        <w:jc w:val="both"/>
        <w:rPr>
          <w:rFonts w:cs="Times New Roman"/>
          <w:color w:val="000000"/>
          <w:shd w:val="clear" w:color="auto" w:fill="FFFFFF"/>
        </w:rPr>
      </w:pPr>
      <w:proofErr w:type="spellStart"/>
      <w:r>
        <w:rPr>
          <w:i/>
          <w:color w:val="000000"/>
          <w:shd w:val="clear" w:color="auto" w:fill="FFFFFF"/>
        </w:rPr>
        <w:lastRenderedPageBreak/>
        <w:t>Световозвращающая</w:t>
      </w:r>
      <w:proofErr w:type="spellEnd"/>
      <w:r>
        <w:rPr>
          <w:i/>
          <w:color w:val="000000"/>
          <w:shd w:val="clear" w:color="auto" w:fill="FFFFFF"/>
        </w:rPr>
        <w:t xml:space="preserve"> пленка. </w:t>
      </w:r>
    </w:p>
    <w:p w:rsidR="00D23813" w:rsidRDefault="00D23813" w:rsidP="00D23813">
      <w:pPr>
        <w:widowControl/>
        <w:suppressAutoHyphens w:val="0"/>
        <w:spacing w:line="360" w:lineRule="auto"/>
        <w:ind w:firstLine="705"/>
        <w:jc w:val="both"/>
      </w:pPr>
      <w:r>
        <w:rPr>
          <w:rFonts w:cs="Times New Roman"/>
          <w:color w:val="000000"/>
          <w:shd w:val="clear" w:color="auto" w:fill="FFFFFF"/>
        </w:rPr>
        <w:t xml:space="preserve">Этот материал применяется для изготовления </w:t>
      </w:r>
      <w:r>
        <w:rPr>
          <w:rFonts w:eastAsia="Times New Roman" w:cs="Times New Roman"/>
          <w:sz w:val="25"/>
          <w:szCs w:val="25"/>
          <w:lang w:eastAsia="ru-RU" w:bidi="ar-SA"/>
        </w:rPr>
        <w:t xml:space="preserve">дорожных знаков, указателей и дорожных </w:t>
      </w:r>
      <w:proofErr w:type="spellStart"/>
      <w:r>
        <w:rPr>
          <w:rFonts w:eastAsia="Times New Roman" w:cs="Times New Roman"/>
          <w:sz w:val="25"/>
          <w:szCs w:val="25"/>
          <w:lang w:eastAsia="ru-RU" w:bidi="ar-SA"/>
        </w:rPr>
        <w:t>световозвращателей</w:t>
      </w:r>
      <w:proofErr w:type="spellEnd"/>
      <w:r>
        <w:rPr>
          <w:rFonts w:eastAsia="Times New Roman" w:cs="Times New Roman"/>
          <w:sz w:val="25"/>
          <w:szCs w:val="25"/>
          <w:lang w:eastAsia="ru-RU" w:bidi="ar-SA"/>
        </w:rPr>
        <w:t>, устанавливаемых в вертикальном положении</w:t>
      </w:r>
      <w:r>
        <w:rPr>
          <w:rFonts w:ascii="Arial" w:eastAsia="Times New Roman" w:hAnsi="Arial" w:cs="Arial"/>
          <w:sz w:val="25"/>
          <w:szCs w:val="25"/>
          <w:lang w:eastAsia="ru-RU" w:bidi="ar-SA"/>
        </w:rPr>
        <w:t>.</w:t>
      </w:r>
    </w:p>
    <w:p w:rsidR="00D23813" w:rsidRDefault="00D23813" w:rsidP="00D23813">
      <w:pPr>
        <w:widowControl/>
        <w:suppressAutoHyphens w:val="0"/>
        <w:spacing w:line="360" w:lineRule="auto"/>
        <w:ind w:firstLine="705"/>
        <w:jc w:val="both"/>
      </w:pPr>
    </w:p>
    <w:p w:rsidR="00D23813" w:rsidRDefault="00D23813" w:rsidP="00D23813">
      <w:pPr>
        <w:numPr>
          <w:ilvl w:val="0"/>
          <w:numId w:val="4"/>
        </w:numPr>
        <w:spacing w:line="360" w:lineRule="auto"/>
        <w:ind w:left="0" w:firstLine="705"/>
        <w:jc w:val="both"/>
        <w:rPr>
          <w:color w:val="000000"/>
          <w:shd w:val="clear" w:color="auto" w:fill="FFFFFF"/>
        </w:rPr>
      </w:pPr>
      <w:proofErr w:type="spellStart"/>
      <w:r>
        <w:rPr>
          <w:i/>
          <w:color w:val="000000"/>
          <w:shd w:val="clear" w:color="auto" w:fill="FFFFFF"/>
        </w:rPr>
        <w:t>Световозвращающая</w:t>
      </w:r>
      <w:proofErr w:type="spellEnd"/>
      <w:r>
        <w:rPr>
          <w:i/>
          <w:color w:val="000000"/>
          <w:shd w:val="clear" w:color="auto" w:fill="FFFFFF"/>
        </w:rPr>
        <w:t xml:space="preserve"> лента. </w:t>
      </w:r>
    </w:p>
    <w:p w:rsidR="00D23813" w:rsidRDefault="00D23813" w:rsidP="00D23813">
      <w:pPr>
        <w:spacing w:line="360" w:lineRule="auto"/>
        <w:ind w:firstLine="705"/>
        <w:jc w:val="both"/>
        <w:rPr>
          <w:color w:val="000000"/>
          <w:shd w:val="clear" w:color="auto" w:fill="FFFFFF"/>
        </w:rPr>
      </w:pPr>
      <w:r>
        <w:rPr>
          <w:color w:val="000000"/>
          <w:shd w:val="clear" w:color="auto" w:fill="FFFFFF"/>
        </w:rPr>
        <w:t>Это материал, предназначенный для обеспечения видимости различным объектам. Благодаря своей светоотражающей ленте очертание движимых и недвижимых объектов становиться отчетливо видно в темное время суток и без использования специального освещения. В сочетании с высокой степенью износа и возможностью использовать при любых погодных условиях, позволяет широко применять данный материал.</w:t>
      </w:r>
    </w:p>
    <w:p w:rsidR="00D23813" w:rsidRDefault="00D23813" w:rsidP="00D23813">
      <w:pPr>
        <w:spacing w:line="360" w:lineRule="auto"/>
        <w:ind w:firstLine="705"/>
        <w:jc w:val="both"/>
        <w:rPr>
          <w:color w:val="000000"/>
          <w:shd w:val="clear" w:color="auto" w:fill="FFFFFF"/>
        </w:rPr>
      </w:pPr>
    </w:p>
    <w:p w:rsidR="00D23813" w:rsidRDefault="00D23813" w:rsidP="00D23813">
      <w:pPr>
        <w:numPr>
          <w:ilvl w:val="0"/>
          <w:numId w:val="4"/>
        </w:numPr>
        <w:spacing w:line="360" w:lineRule="auto"/>
        <w:ind w:left="0" w:firstLine="705"/>
        <w:jc w:val="both"/>
        <w:rPr>
          <w:color w:val="000000"/>
          <w:shd w:val="clear" w:color="auto" w:fill="FFFFFF"/>
        </w:rPr>
      </w:pPr>
      <w:proofErr w:type="spellStart"/>
      <w:r>
        <w:rPr>
          <w:i/>
          <w:color w:val="000000"/>
          <w:shd w:val="clear" w:color="auto" w:fill="FFFFFF"/>
        </w:rPr>
        <w:t>Световозвращие</w:t>
      </w:r>
      <w:proofErr w:type="spellEnd"/>
      <w:r>
        <w:rPr>
          <w:i/>
          <w:color w:val="000000"/>
          <w:shd w:val="clear" w:color="auto" w:fill="FFFFFF"/>
        </w:rPr>
        <w:t xml:space="preserve"> пришивные ленты, канты, резинки. </w:t>
      </w:r>
    </w:p>
    <w:p w:rsidR="00D23813" w:rsidRDefault="00D23813" w:rsidP="00D23813">
      <w:pPr>
        <w:spacing w:line="360" w:lineRule="auto"/>
        <w:ind w:firstLine="705"/>
        <w:jc w:val="both"/>
        <w:rPr>
          <w:rFonts w:eastAsia="Times New Roman" w:cs="Times New Roman"/>
          <w:shd w:val="clear" w:color="auto" w:fill="FFFFFF"/>
        </w:rPr>
      </w:pPr>
      <w:r>
        <w:rPr>
          <w:color w:val="000000"/>
          <w:shd w:val="clear" w:color="auto" w:fill="FFFFFF"/>
        </w:rPr>
        <w:t xml:space="preserve">Это материал, </w:t>
      </w:r>
      <w:r>
        <w:t xml:space="preserve">используемый при пошиве спецодежды, спортивной одежды, для оформления спортивных сумок и рюкзаков. Светоотражающую ленту так же называют лентой "катафот". </w:t>
      </w:r>
      <w:r>
        <w:rPr>
          <w:shd w:val="clear" w:color="auto" w:fill="FFFFFF"/>
        </w:rPr>
        <w:t>Лента (кант и резинка) светоотражающая бывает текстильная со специальным покрытием или изготовленная из специального полимера:</w:t>
      </w:r>
    </w:p>
    <w:p w:rsidR="00D23813" w:rsidRDefault="00D23813" w:rsidP="00D23813">
      <w:pPr>
        <w:numPr>
          <w:ilvl w:val="0"/>
          <w:numId w:val="26"/>
        </w:numPr>
        <w:spacing w:line="360" w:lineRule="auto"/>
        <w:ind w:left="0" w:firstLine="705"/>
        <w:jc w:val="both"/>
        <w:rPr>
          <w:rFonts w:eastAsia="Times New Roman" w:cs="Times New Roman"/>
          <w:shd w:val="clear" w:color="auto" w:fill="FFFFFF"/>
        </w:rPr>
      </w:pPr>
      <w:r>
        <w:rPr>
          <w:rFonts w:eastAsia="Times New Roman" w:cs="Times New Roman"/>
          <w:shd w:val="clear" w:color="auto" w:fill="FFFFFF"/>
        </w:rPr>
        <w:t xml:space="preserve"> </w:t>
      </w:r>
      <w:r>
        <w:rPr>
          <w:shd w:val="clear" w:color="auto" w:fill="FFFFFF"/>
        </w:rPr>
        <w:t>пластиковые ленты;</w:t>
      </w:r>
    </w:p>
    <w:p w:rsidR="00D23813" w:rsidRDefault="00D23813" w:rsidP="00D23813">
      <w:pPr>
        <w:numPr>
          <w:ilvl w:val="0"/>
          <w:numId w:val="26"/>
        </w:numPr>
        <w:spacing w:line="360" w:lineRule="auto"/>
        <w:ind w:left="0" w:firstLine="705"/>
        <w:jc w:val="both"/>
        <w:rPr>
          <w:shd w:val="clear" w:color="auto" w:fill="FFFFFF"/>
        </w:rPr>
      </w:pPr>
      <w:r>
        <w:rPr>
          <w:rFonts w:eastAsia="Times New Roman" w:cs="Times New Roman"/>
          <w:shd w:val="clear" w:color="auto" w:fill="FFFFFF"/>
        </w:rPr>
        <w:t xml:space="preserve"> </w:t>
      </w:r>
      <w:r>
        <w:rPr>
          <w:shd w:val="clear" w:color="auto" w:fill="FFFFFF"/>
        </w:rPr>
        <w:t>пришивные тканевые ленты.</w:t>
      </w:r>
    </w:p>
    <w:p w:rsidR="00D23813" w:rsidRDefault="00D23813" w:rsidP="00D23813">
      <w:pPr>
        <w:spacing w:line="360" w:lineRule="auto"/>
        <w:ind w:firstLine="705"/>
        <w:jc w:val="both"/>
        <w:rPr>
          <w:shd w:val="clear" w:color="auto" w:fill="FFFFFF"/>
        </w:rPr>
      </w:pPr>
      <w:r>
        <w:rPr>
          <w:shd w:val="clear" w:color="auto" w:fill="FFFFFF"/>
        </w:rPr>
        <w:t>Применяются для изготовлений светоотражающих элементов: деталь одежды, головного убора, обуви, кожгалантерейных и других изделий.</w:t>
      </w:r>
    </w:p>
    <w:p w:rsidR="00D23813" w:rsidRDefault="00D23813" w:rsidP="00D23813">
      <w:pPr>
        <w:spacing w:line="360" w:lineRule="auto"/>
        <w:ind w:firstLine="705"/>
        <w:jc w:val="both"/>
        <w:rPr>
          <w:shd w:val="clear" w:color="auto" w:fill="FFFFFF"/>
        </w:rPr>
      </w:pPr>
    </w:p>
    <w:p w:rsidR="00D23813" w:rsidRDefault="00D23813" w:rsidP="00D23813">
      <w:pPr>
        <w:numPr>
          <w:ilvl w:val="0"/>
          <w:numId w:val="4"/>
        </w:numPr>
        <w:spacing w:line="360" w:lineRule="auto"/>
        <w:ind w:left="0" w:firstLine="705"/>
        <w:jc w:val="both"/>
        <w:rPr>
          <w:color w:val="000000"/>
        </w:rPr>
      </w:pPr>
      <w:r>
        <w:rPr>
          <w:i/>
          <w:color w:val="000000"/>
          <w:shd w:val="clear" w:color="auto" w:fill="FFFFFF"/>
        </w:rPr>
        <w:t xml:space="preserve">Текстиль светящийся. </w:t>
      </w:r>
    </w:p>
    <w:p w:rsidR="00D23813" w:rsidRDefault="00D23813" w:rsidP="00D23813">
      <w:pPr>
        <w:spacing w:line="360" w:lineRule="auto"/>
        <w:ind w:firstLine="705"/>
        <w:jc w:val="both"/>
        <w:rPr>
          <w:color w:val="000000"/>
        </w:rPr>
      </w:pPr>
      <w:r>
        <w:rPr>
          <w:color w:val="000000"/>
        </w:rPr>
        <w:t xml:space="preserve">В производстве используется особая ткань с </w:t>
      </w:r>
      <w:proofErr w:type="spellStart"/>
      <w:r>
        <w:rPr>
          <w:color w:val="000000"/>
        </w:rPr>
        <w:t>фибро</w:t>
      </w:r>
      <w:proofErr w:type="spellEnd"/>
      <w:r>
        <w:rPr>
          <w:color w:val="000000"/>
        </w:rPr>
        <w:t>-волокном, за счет которого ткань светится широким спектром цветов.</w:t>
      </w:r>
    </w:p>
    <w:p w:rsidR="00D23813" w:rsidRDefault="00D23813" w:rsidP="00D23813">
      <w:pPr>
        <w:spacing w:line="360" w:lineRule="auto"/>
        <w:ind w:firstLine="705"/>
        <w:jc w:val="both"/>
        <w:rPr>
          <w:color w:val="000000"/>
        </w:rPr>
      </w:pPr>
    </w:p>
    <w:p w:rsidR="00D23813" w:rsidRDefault="00D23813" w:rsidP="00D23813">
      <w:pPr>
        <w:numPr>
          <w:ilvl w:val="0"/>
          <w:numId w:val="4"/>
        </w:numPr>
        <w:spacing w:line="360" w:lineRule="auto"/>
        <w:ind w:left="0" w:firstLine="705"/>
        <w:jc w:val="both"/>
        <w:rPr>
          <w:color w:val="000000"/>
        </w:rPr>
      </w:pPr>
      <w:r>
        <w:rPr>
          <w:i/>
          <w:iCs/>
          <w:color w:val="000000"/>
        </w:rPr>
        <w:t>Катафоты</w:t>
      </w:r>
      <w:r>
        <w:rPr>
          <w:color w:val="000000"/>
        </w:rPr>
        <w:t xml:space="preserve"> -</w:t>
      </w:r>
      <w:r>
        <w:rPr>
          <w:rFonts w:cs="Times New Roman"/>
          <w:color w:val="000000"/>
          <w:shd w:val="clear" w:color="auto" w:fill="FFFFFF"/>
        </w:rPr>
        <w:t xml:space="preserve"> жёсткие материалы с ячеистой структурой </w:t>
      </w:r>
      <w:proofErr w:type="spellStart"/>
      <w:r>
        <w:rPr>
          <w:rFonts w:cs="Times New Roman"/>
          <w:color w:val="000000"/>
          <w:shd w:val="clear" w:color="auto" w:fill="FFFFFF"/>
        </w:rPr>
        <w:t>световозвращателя</w:t>
      </w:r>
      <w:proofErr w:type="spellEnd"/>
      <w:r>
        <w:rPr>
          <w:rFonts w:cs="Times New Roman"/>
          <w:color w:val="000000"/>
          <w:shd w:val="clear" w:color="auto" w:fill="FFFFFF"/>
        </w:rPr>
        <w:t xml:space="preserve">, выполненного в виде уголковых отражателей. </w:t>
      </w:r>
    </w:p>
    <w:p w:rsidR="00D23813" w:rsidRDefault="00D23813" w:rsidP="00D23813">
      <w:pPr>
        <w:spacing w:line="360" w:lineRule="auto"/>
        <w:ind w:firstLine="705"/>
        <w:jc w:val="both"/>
        <w:rPr>
          <w:color w:val="000000"/>
        </w:rPr>
      </w:pPr>
    </w:p>
    <w:p w:rsidR="00D23813" w:rsidRDefault="00D23813" w:rsidP="00D23813">
      <w:pPr>
        <w:spacing w:line="360" w:lineRule="auto"/>
        <w:ind w:firstLine="705"/>
        <w:jc w:val="both"/>
        <w:rPr>
          <w:color w:val="000000"/>
          <w:shd w:val="clear" w:color="auto" w:fill="FFFFFF"/>
        </w:rPr>
      </w:pPr>
      <w:r>
        <w:rPr>
          <w:b/>
          <w:color w:val="000000"/>
          <w:u w:val="single"/>
          <w:shd w:val="clear" w:color="auto" w:fill="FFFFFF"/>
        </w:rPr>
        <w:t xml:space="preserve">1.1.2. </w:t>
      </w:r>
      <w:proofErr w:type="spellStart"/>
      <w:r>
        <w:rPr>
          <w:b/>
          <w:color w:val="000000"/>
          <w:u w:val="single"/>
          <w:shd w:val="clear" w:color="auto" w:fill="FFFFFF"/>
        </w:rPr>
        <w:t>Световозвращающие</w:t>
      </w:r>
      <w:proofErr w:type="spellEnd"/>
      <w:r>
        <w:rPr>
          <w:b/>
          <w:color w:val="000000"/>
          <w:u w:val="single"/>
          <w:shd w:val="clear" w:color="auto" w:fill="FFFFFF"/>
        </w:rPr>
        <w:t xml:space="preserve"> изделия.</w:t>
      </w:r>
    </w:p>
    <w:p w:rsidR="00D23813" w:rsidRDefault="00D23813" w:rsidP="00D23813">
      <w:pPr>
        <w:spacing w:line="360" w:lineRule="auto"/>
        <w:ind w:firstLine="705"/>
        <w:jc w:val="both"/>
        <w:rPr>
          <w:color w:val="000000"/>
          <w:shd w:val="clear" w:color="auto" w:fill="FFFFFF"/>
        </w:rPr>
      </w:pPr>
      <w:r>
        <w:rPr>
          <w:color w:val="000000"/>
          <w:shd w:val="clear" w:color="auto" w:fill="FFFFFF"/>
        </w:rPr>
        <w:t xml:space="preserve">В соответствии с </w:t>
      </w:r>
      <w:r>
        <w:rPr>
          <w:b/>
          <w:bCs/>
        </w:rPr>
        <w:t>ГОСТ Р 57422–2017</w:t>
      </w:r>
      <w:r>
        <w:t xml:space="preserve">, </w:t>
      </w:r>
      <w:proofErr w:type="spellStart"/>
      <w:r>
        <w:t>световозвращающее</w:t>
      </w:r>
      <w:proofErr w:type="spellEnd"/>
      <w:r>
        <w:t xml:space="preserve"> изделие - и</w:t>
      </w:r>
      <w:r>
        <w:rPr>
          <w:color w:val="000000"/>
          <w:shd w:val="clear" w:color="auto" w:fill="FFFFFF"/>
        </w:rPr>
        <w:t xml:space="preserve">зделие, выполненное полностью или частично из </w:t>
      </w:r>
      <w:proofErr w:type="spellStart"/>
      <w:r>
        <w:rPr>
          <w:color w:val="000000"/>
          <w:shd w:val="clear" w:color="auto" w:fill="FFFFFF"/>
        </w:rPr>
        <w:t>световозвращающего</w:t>
      </w:r>
      <w:proofErr w:type="spellEnd"/>
      <w:r>
        <w:rPr>
          <w:color w:val="000000"/>
          <w:shd w:val="clear" w:color="auto" w:fill="FFFFFF"/>
        </w:rPr>
        <w:t xml:space="preserve"> материала и используемое в качестве средства для обеспечения видимости человека. </w:t>
      </w:r>
    </w:p>
    <w:p w:rsidR="00D23813" w:rsidRDefault="00D23813" w:rsidP="00D23813">
      <w:pPr>
        <w:spacing w:line="360" w:lineRule="auto"/>
        <w:ind w:firstLine="705"/>
        <w:jc w:val="both"/>
        <w:rPr>
          <w:color w:val="000000"/>
          <w:shd w:val="clear" w:color="auto" w:fill="FFFFFF"/>
        </w:rPr>
      </w:pPr>
      <w:r>
        <w:rPr>
          <w:color w:val="000000"/>
          <w:shd w:val="clear" w:color="auto" w:fill="FFFFFF"/>
        </w:rPr>
        <w:t xml:space="preserve">Данное изделие не является предметом одежды, может использоваться в качестве дополнительного средства для обеспечения видимости человека. </w:t>
      </w:r>
    </w:p>
    <w:p w:rsidR="00D23813" w:rsidRDefault="00D23813" w:rsidP="00D23813">
      <w:pPr>
        <w:ind w:firstLine="705"/>
        <w:jc w:val="both"/>
        <w:rPr>
          <w:color w:val="000000"/>
          <w:shd w:val="clear" w:color="auto" w:fill="FFFFFF"/>
        </w:rPr>
      </w:pPr>
    </w:p>
    <w:p w:rsidR="00D23813" w:rsidRDefault="00D23813" w:rsidP="00D23813">
      <w:pPr>
        <w:spacing w:line="360" w:lineRule="auto"/>
        <w:ind w:firstLine="705"/>
        <w:jc w:val="both"/>
        <w:rPr>
          <w:b/>
          <w:bCs/>
          <w:i/>
          <w:iCs/>
          <w:color w:val="000000"/>
          <w:shd w:val="clear" w:color="auto" w:fill="FFFFFF"/>
        </w:rPr>
      </w:pPr>
      <w:r>
        <w:rPr>
          <w:b/>
          <w:bCs/>
          <w:i/>
          <w:iCs/>
          <w:color w:val="000000"/>
          <w:shd w:val="clear" w:color="auto" w:fill="FFFFFF"/>
        </w:rPr>
        <w:lastRenderedPageBreak/>
        <w:t xml:space="preserve">Подкатегории </w:t>
      </w:r>
      <w:proofErr w:type="spellStart"/>
      <w:r>
        <w:rPr>
          <w:b/>
          <w:bCs/>
          <w:i/>
          <w:iCs/>
          <w:color w:val="000000"/>
          <w:shd w:val="clear" w:color="auto" w:fill="FFFFFF"/>
        </w:rPr>
        <w:t>световозвращающих</w:t>
      </w:r>
      <w:proofErr w:type="spellEnd"/>
      <w:r>
        <w:rPr>
          <w:b/>
          <w:bCs/>
          <w:i/>
          <w:iCs/>
          <w:color w:val="000000"/>
          <w:shd w:val="clear" w:color="auto" w:fill="FFFFFF"/>
        </w:rPr>
        <w:t xml:space="preserve"> изделий:</w:t>
      </w:r>
    </w:p>
    <w:p w:rsidR="00D23813" w:rsidRDefault="00D23813" w:rsidP="00D23813">
      <w:pPr>
        <w:spacing w:line="360" w:lineRule="auto"/>
        <w:ind w:firstLine="705"/>
        <w:jc w:val="both"/>
        <w:rPr>
          <w:b/>
          <w:bCs/>
          <w:i/>
          <w:iCs/>
          <w:color w:val="000000"/>
          <w:shd w:val="clear" w:color="auto" w:fill="FFFFFF"/>
        </w:rPr>
      </w:pPr>
    </w:p>
    <w:p w:rsidR="00D23813" w:rsidRDefault="00D23813" w:rsidP="00D23813">
      <w:pPr>
        <w:spacing w:line="360" w:lineRule="auto"/>
        <w:ind w:firstLine="705"/>
        <w:jc w:val="both"/>
        <w:rPr>
          <w:bCs/>
          <w:iCs/>
          <w:color w:val="000000"/>
          <w:shd w:val="clear" w:color="auto" w:fill="FFFFFF"/>
        </w:rPr>
      </w:pPr>
      <w:proofErr w:type="spellStart"/>
      <w:r>
        <w:rPr>
          <w:b/>
          <w:bCs/>
          <w:i/>
          <w:iCs/>
          <w:color w:val="000000"/>
          <w:shd w:val="clear" w:color="auto" w:fill="FFFFFF"/>
        </w:rPr>
        <w:t>Световозвращающие</w:t>
      </w:r>
      <w:proofErr w:type="spellEnd"/>
      <w:r>
        <w:rPr>
          <w:b/>
          <w:bCs/>
          <w:i/>
          <w:iCs/>
          <w:color w:val="000000"/>
          <w:shd w:val="clear" w:color="auto" w:fill="FFFFFF"/>
        </w:rPr>
        <w:t xml:space="preserve"> браслеты, брелоки, подвесы. </w:t>
      </w:r>
    </w:p>
    <w:p w:rsidR="00D23813" w:rsidRDefault="00D23813" w:rsidP="00D23813">
      <w:pPr>
        <w:spacing w:line="360" w:lineRule="auto"/>
        <w:ind w:firstLine="705"/>
        <w:jc w:val="both"/>
        <w:rPr>
          <w:bCs/>
          <w:iCs/>
          <w:color w:val="000000"/>
          <w:shd w:val="clear" w:color="auto" w:fill="FFFFFF"/>
        </w:rPr>
      </w:pPr>
      <w:proofErr w:type="spellStart"/>
      <w:r>
        <w:rPr>
          <w:bCs/>
          <w:iCs/>
          <w:color w:val="000000"/>
          <w:shd w:val="clear" w:color="auto" w:fill="FFFFFF"/>
        </w:rPr>
        <w:t>Световозвращающие</w:t>
      </w:r>
      <w:proofErr w:type="spellEnd"/>
      <w:r>
        <w:rPr>
          <w:bCs/>
          <w:iCs/>
          <w:color w:val="000000"/>
          <w:shd w:val="clear" w:color="auto" w:fill="FFFFFF"/>
        </w:rPr>
        <w:t xml:space="preserve"> браслеты - </w:t>
      </w:r>
      <w:proofErr w:type="spellStart"/>
      <w:r>
        <w:rPr>
          <w:bCs/>
          <w:iCs/>
          <w:color w:val="000000"/>
          <w:shd w:val="clear" w:color="auto" w:fill="FFFFFF"/>
        </w:rPr>
        <w:t>самофиксирующиеся</w:t>
      </w:r>
      <w:proofErr w:type="spellEnd"/>
      <w:r>
        <w:rPr>
          <w:bCs/>
          <w:iCs/>
          <w:color w:val="000000"/>
          <w:shd w:val="clear" w:color="auto" w:fill="FFFFFF"/>
        </w:rPr>
        <w:t xml:space="preserve"> браслеты на твердой основе представляет собой металлическую пластину, которая зашита в полиэстер. Легко одевается, на любую одежду, рюкзаки, сумки.</w:t>
      </w:r>
    </w:p>
    <w:p w:rsidR="00D23813" w:rsidRDefault="00D23813" w:rsidP="00D23813">
      <w:pPr>
        <w:spacing w:line="360" w:lineRule="auto"/>
        <w:ind w:firstLine="705"/>
        <w:jc w:val="both"/>
        <w:rPr>
          <w:b/>
          <w:bCs/>
          <w:iCs/>
          <w:color w:val="000000"/>
          <w:shd w:val="clear" w:color="auto" w:fill="FFFFFF"/>
        </w:rPr>
      </w:pPr>
      <w:proofErr w:type="spellStart"/>
      <w:r>
        <w:rPr>
          <w:bCs/>
          <w:iCs/>
          <w:color w:val="000000"/>
          <w:shd w:val="clear" w:color="auto" w:fill="FFFFFF"/>
        </w:rPr>
        <w:t>Световозвращающие</w:t>
      </w:r>
      <w:proofErr w:type="spellEnd"/>
      <w:r>
        <w:rPr>
          <w:bCs/>
          <w:iCs/>
          <w:color w:val="000000"/>
          <w:shd w:val="clear" w:color="auto" w:fill="FFFFFF"/>
        </w:rPr>
        <w:t xml:space="preserve"> брелоки и подвесы — изделия, предназначенные для того, чтобы обозначить присутствие носителя на неосвещенной проезжей части, путем отражения света фар. Их можно прикреплять на одежду, сумки и другие предметы и аксессуары.</w:t>
      </w:r>
    </w:p>
    <w:p w:rsidR="00D23813" w:rsidRDefault="00D23813" w:rsidP="00D23813">
      <w:pPr>
        <w:spacing w:line="360" w:lineRule="auto"/>
        <w:ind w:firstLine="705"/>
        <w:jc w:val="both"/>
        <w:rPr>
          <w:bCs/>
          <w:iCs/>
          <w:color w:val="000000"/>
          <w:shd w:val="clear" w:color="auto" w:fill="FFFFFF"/>
        </w:rPr>
      </w:pPr>
      <w:proofErr w:type="spellStart"/>
      <w:r>
        <w:rPr>
          <w:b/>
          <w:bCs/>
          <w:iCs/>
          <w:color w:val="000000"/>
          <w:shd w:val="clear" w:color="auto" w:fill="FFFFFF"/>
        </w:rPr>
        <w:t>Световозвращающие</w:t>
      </w:r>
      <w:proofErr w:type="spellEnd"/>
      <w:r>
        <w:rPr>
          <w:b/>
          <w:bCs/>
          <w:iCs/>
          <w:color w:val="000000"/>
          <w:shd w:val="clear" w:color="auto" w:fill="FFFFFF"/>
        </w:rPr>
        <w:t xml:space="preserve"> </w:t>
      </w:r>
      <w:proofErr w:type="gramStart"/>
      <w:r>
        <w:rPr>
          <w:b/>
          <w:bCs/>
          <w:iCs/>
          <w:color w:val="000000"/>
          <w:shd w:val="clear" w:color="auto" w:fill="FFFFFF"/>
        </w:rPr>
        <w:t>наклейки .</w:t>
      </w:r>
      <w:proofErr w:type="gramEnd"/>
      <w:r>
        <w:rPr>
          <w:b/>
          <w:bCs/>
          <w:iCs/>
          <w:color w:val="000000"/>
          <w:shd w:val="clear" w:color="auto" w:fill="FFFFFF"/>
        </w:rPr>
        <w:t xml:space="preserve"> </w:t>
      </w:r>
    </w:p>
    <w:p w:rsidR="00D23813" w:rsidRDefault="00D23813" w:rsidP="00D23813">
      <w:pPr>
        <w:spacing w:line="360" w:lineRule="auto"/>
        <w:ind w:firstLine="705"/>
        <w:jc w:val="both"/>
        <w:rPr>
          <w:b/>
          <w:bCs/>
          <w:i/>
          <w:iCs/>
          <w:color w:val="000000"/>
          <w:shd w:val="clear" w:color="auto" w:fill="FFFFFF"/>
        </w:rPr>
      </w:pPr>
      <w:r>
        <w:rPr>
          <w:bCs/>
          <w:iCs/>
          <w:color w:val="000000"/>
          <w:shd w:val="clear" w:color="auto" w:fill="FFFFFF"/>
        </w:rPr>
        <w:t xml:space="preserve">Светящиеся в темноте и </w:t>
      </w:r>
      <w:proofErr w:type="spellStart"/>
      <w:r>
        <w:rPr>
          <w:bCs/>
          <w:iCs/>
          <w:color w:val="000000"/>
          <w:shd w:val="clear" w:color="auto" w:fill="FFFFFF"/>
        </w:rPr>
        <w:t>световозвращающие</w:t>
      </w:r>
      <w:proofErr w:type="spellEnd"/>
      <w:r>
        <w:rPr>
          <w:bCs/>
          <w:iCs/>
          <w:color w:val="000000"/>
          <w:shd w:val="clear" w:color="auto" w:fill="FFFFFF"/>
        </w:rPr>
        <w:t xml:space="preserve"> наклейки на автомобили, велосипеды, мотоциклы, скутеры и другие средства передвижения, а также на одежду и аксессуары </w:t>
      </w:r>
      <w:proofErr w:type="gramStart"/>
      <w:r>
        <w:rPr>
          <w:bCs/>
          <w:iCs/>
          <w:color w:val="000000"/>
          <w:shd w:val="clear" w:color="auto" w:fill="FFFFFF"/>
        </w:rPr>
        <w:t>Выделяют</w:t>
      </w:r>
      <w:proofErr w:type="gramEnd"/>
      <w:r>
        <w:rPr>
          <w:bCs/>
          <w:iCs/>
          <w:color w:val="000000"/>
          <w:shd w:val="clear" w:color="auto" w:fill="FFFFFF"/>
        </w:rPr>
        <w:t xml:space="preserve"> следующие разновидности </w:t>
      </w:r>
      <w:proofErr w:type="spellStart"/>
      <w:r>
        <w:rPr>
          <w:bCs/>
          <w:iCs/>
          <w:color w:val="000000"/>
          <w:shd w:val="clear" w:color="auto" w:fill="FFFFFF"/>
        </w:rPr>
        <w:t>световозвращающих</w:t>
      </w:r>
      <w:proofErr w:type="spellEnd"/>
      <w:r>
        <w:rPr>
          <w:bCs/>
          <w:iCs/>
          <w:color w:val="000000"/>
          <w:shd w:val="clear" w:color="auto" w:fill="FFFFFF"/>
        </w:rPr>
        <w:t xml:space="preserve"> наклеек:</w:t>
      </w:r>
    </w:p>
    <w:p w:rsidR="00D23813" w:rsidRDefault="00D23813" w:rsidP="00D23813">
      <w:pPr>
        <w:spacing w:line="360" w:lineRule="auto"/>
        <w:ind w:firstLine="705"/>
        <w:jc w:val="both"/>
        <w:rPr>
          <w:color w:val="333333"/>
        </w:rPr>
      </w:pPr>
      <w:proofErr w:type="spellStart"/>
      <w:r>
        <w:rPr>
          <w:b/>
          <w:bCs/>
          <w:i/>
          <w:iCs/>
          <w:color w:val="000000"/>
          <w:shd w:val="clear" w:color="auto" w:fill="FFFFFF"/>
        </w:rPr>
        <w:t>термошевроны</w:t>
      </w:r>
      <w:proofErr w:type="spellEnd"/>
      <w:r>
        <w:rPr>
          <w:b/>
          <w:bCs/>
          <w:i/>
          <w:iCs/>
          <w:color w:val="000000"/>
          <w:shd w:val="clear" w:color="auto" w:fill="FFFFFF"/>
        </w:rPr>
        <w:t xml:space="preserve"> - переводные </w:t>
      </w:r>
      <w:proofErr w:type="spellStart"/>
      <w:r>
        <w:rPr>
          <w:b/>
          <w:bCs/>
          <w:i/>
          <w:iCs/>
          <w:color w:val="000000"/>
          <w:shd w:val="clear" w:color="auto" w:fill="FFFFFF"/>
        </w:rPr>
        <w:t>световозвращающие</w:t>
      </w:r>
      <w:proofErr w:type="spellEnd"/>
      <w:r>
        <w:rPr>
          <w:color w:val="333333"/>
        </w:rPr>
        <w:t xml:space="preserve"> наклейки для одежды и аксессуаров;</w:t>
      </w:r>
    </w:p>
    <w:p w:rsidR="00D23813" w:rsidRDefault="00D23813" w:rsidP="00D23813">
      <w:pPr>
        <w:numPr>
          <w:ilvl w:val="0"/>
          <w:numId w:val="27"/>
        </w:numPr>
        <w:spacing w:line="360" w:lineRule="auto"/>
        <w:ind w:left="0" w:firstLine="705"/>
        <w:jc w:val="both"/>
        <w:rPr>
          <w:color w:val="333333"/>
        </w:rPr>
      </w:pPr>
      <w:proofErr w:type="spellStart"/>
      <w:r>
        <w:rPr>
          <w:color w:val="333333"/>
        </w:rPr>
        <w:t>термоапликации</w:t>
      </w:r>
      <w:proofErr w:type="spellEnd"/>
      <w:r>
        <w:rPr>
          <w:color w:val="333333"/>
        </w:rPr>
        <w:t xml:space="preserve"> — переводные </w:t>
      </w:r>
      <w:proofErr w:type="spellStart"/>
      <w:r>
        <w:rPr>
          <w:color w:val="333333"/>
        </w:rPr>
        <w:t>световозвращающие</w:t>
      </w:r>
      <w:proofErr w:type="spellEnd"/>
      <w:r>
        <w:rPr>
          <w:color w:val="333333"/>
        </w:rPr>
        <w:t xml:space="preserve"> наклейки на бумажной или пленочной основе, которые наносятся с помощью </w:t>
      </w:r>
      <w:proofErr w:type="spellStart"/>
      <w:r>
        <w:rPr>
          <w:color w:val="333333"/>
        </w:rPr>
        <w:t>термопресса</w:t>
      </w:r>
      <w:proofErr w:type="spellEnd"/>
      <w:r>
        <w:rPr>
          <w:color w:val="333333"/>
        </w:rPr>
        <w:t>;</w:t>
      </w:r>
    </w:p>
    <w:p w:rsidR="00D23813" w:rsidRDefault="00D23813" w:rsidP="00D23813">
      <w:pPr>
        <w:numPr>
          <w:ilvl w:val="0"/>
          <w:numId w:val="27"/>
        </w:numPr>
        <w:spacing w:line="360" w:lineRule="auto"/>
        <w:ind w:left="0" w:firstLine="705"/>
        <w:jc w:val="both"/>
        <w:rPr>
          <w:color w:val="000000"/>
        </w:rPr>
      </w:pPr>
      <w:r>
        <w:rPr>
          <w:color w:val="333333"/>
        </w:rPr>
        <w:t xml:space="preserve">специализированные </w:t>
      </w:r>
      <w:proofErr w:type="spellStart"/>
      <w:r>
        <w:rPr>
          <w:color w:val="333333"/>
        </w:rPr>
        <w:t>световозвращающие</w:t>
      </w:r>
      <w:proofErr w:type="spellEnd"/>
      <w:r>
        <w:rPr>
          <w:color w:val="333333"/>
        </w:rPr>
        <w:t xml:space="preserve"> наклейки на транспорт — наклейки, </w:t>
      </w:r>
      <w:proofErr w:type="gramStart"/>
      <w:r>
        <w:rPr>
          <w:color w:val="333333"/>
        </w:rPr>
        <w:t xml:space="preserve">изготовленные  </w:t>
      </w:r>
      <w:r>
        <w:rPr>
          <w:color w:val="000000"/>
        </w:rPr>
        <w:t>из</w:t>
      </w:r>
      <w:proofErr w:type="gramEnd"/>
      <w:r>
        <w:rPr>
          <w:color w:val="000000"/>
        </w:rPr>
        <w:t xml:space="preserve"> специальной самоклеящейся </w:t>
      </w:r>
      <w:proofErr w:type="spellStart"/>
      <w:r>
        <w:rPr>
          <w:color w:val="000000"/>
        </w:rPr>
        <w:t>световозвращающей</w:t>
      </w:r>
      <w:proofErr w:type="spellEnd"/>
      <w:r>
        <w:rPr>
          <w:color w:val="000000"/>
        </w:rPr>
        <w:t xml:space="preserve"> пленки, стойкой к воздействию тяжелых дорожных условий, экстремальным температурам и ярким солнечным лучам</w:t>
      </w:r>
      <w:r>
        <w:rPr>
          <w:color w:val="333333"/>
        </w:rPr>
        <w:t xml:space="preserve"> </w:t>
      </w:r>
    </w:p>
    <w:p w:rsidR="00D23813" w:rsidRDefault="00D23813" w:rsidP="00D23813">
      <w:pPr>
        <w:numPr>
          <w:ilvl w:val="0"/>
          <w:numId w:val="27"/>
        </w:numPr>
        <w:spacing w:line="360" w:lineRule="auto"/>
        <w:ind w:left="0" w:firstLine="705"/>
        <w:jc w:val="both"/>
        <w:rPr>
          <w:color w:val="000000"/>
          <w:shd w:val="clear" w:color="auto" w:fill="FFFFFF"/>
        </w:rPr>
      </w:pPr>
      <w:proofErr w:type="spellStart"/>
      <w:r>
        <w:rPr>
          <w:color w:val="000000"/>
        </w:rPr>
        <w:t>Световозвращающие</w:t>
      </w:r>
      <w:proofErr w:type="spellEnd"/>
      <w:r>
        <w:rPr>
          <w:color w:val="000000"/>
        </w:rPr>
        <w:t xml:space="preserve"> значки — универсальные </w:t>
      </w:r>
      <w:proofErr w:type="spellStart"/>
      <w:r>
        <w:rPr>
          <w:color w:val="000000"/>
        </w:rPr>
        <w:t>световозвращающие</w:t>
      </w:r>
      <w:proofErr w:type="spellEnd"/>
      <w:r>
        <w:rPr>
          <w:color w:val="000000"/>
        </w:rPr>
        <w:t xml:space="preserve"> изделия для крепления на одежду, аксессуары.</w:t>
      </w:r>
    </w:p>
    <w:p w:rsidR="00D23813" w:rsidRDefault="00D23813" w:rsidP="00D23813">
      <w:pPr>
        <w:tabs>
          <w:tab w:val="left" w:pos="6900"/>
        </w:tabs>
        <w:spacing w:line="360" w:lineRule="auto"/>
        <w:ind w:firstLine="705"/>
        <w:jc w:val="both"/>
        <w:rPr>
          <w:b/>
          <w:color w:val="000000"/>
          <w:shd w:val="clear" w:color="auto" w:fill="FFFFFF"/>
        </w:rPr>
      </w:pPr>
      <w:r>
        <w:rPr>
          <w:color w:val="000000"/>
          <w:shd w:val="clear" w:color="auto" w:fill="FFFFFF"/>
        </w:rPr>
        <w:tab/>
      </w:r>
    </w:p>
    <w:p w:rsidR="00D23813" w:rsidRDefault="00D23813" w:rsidP="00D23813">
      <w:pPr>
        <w:ind w:firstLine="705"/>
        <w:jc w:val="both"/>
        <w:rPr>
          <w:b/>
          <w:color w:val="000000"/>
          <w:shd w:val="clear" w:color="auto" w:fill="FFFFFF"/>
        </w:rPr>
      </w:pPr>
      <w:r>
        <w:rPr>
          <w:b/>
          <w:color w:val="000000"/>
          <w:shd w:val="clear" w:color="auto" w:fill="FFFFFF"/>
        </w:rPr>
        <w:t>1.2. Способы применения:</w:t>
      </w:r>
    </w:p>
    <w:p w:rsidR="00D23813" w:rsidRDefault="00D23813" w:rsidP="00D23813">
      <w:pPr>
        <w:ind w:firstLine="705"/>
        <w:jc w:val="both"/>
        <w:rPr>
          <w:b/>
          <w:color w:val="000000"/>
          <w:shd w:val="clear" w:color="auto" w:fill="FFFFFF"/>
        </w:rPr>
      </w:pPr>
    </w:p>
    <w:p w:rsidR="00D23813" w:rsidRDefault="00D23813" w:rsidP="00D23813">
      <w:pPr>
        <w:ind w:firstLine="705"/>
        <w:jc w:val="both"/>
      </w:pPr>
      <w:r>
        <w:rPr>
          <w:rFonts w:eastAsia="Times New Roman" w:cs="Times New Roman"/>
          <w:color w:val="000000"/>
          <w:shd w:val="clear" w:color="auto" w:fill="FFFFFF"/>
        </w:rPr>
        <w:t xml:space="preserve">             </w:t>
      </w:r>
      <w:r>
        <w:rPr>
          <w:color w:val="000000"/>
          <w:shd w:val="clear" w:color="auto" w:fill="FFFFFF"/>
        </w:rPr>
        <w:t>В соответствии с</w:t>
      </w:r>
      <w:r>
        <w:rPr>
          <w:b/>
          <w:color w:val="000000"/>
          <w:shd w:val="clear" w:color="auto" w:fill="FFFFFF"/>
        </w:rPr>
        <w:t xml:space="preserve"> </w:t>
      </w:r>
      <w:r>
        <w:rPr>
          <w:b/>
          <w:bCs/>
        </w:rPr>
        <w:t>ГОСТ Р 57422–2017</w:t>
      </w:r>
      <w:r>
        <w:t>, по данному критерию различают:</w:t>
      </w:r>
    </w:p>
    <w:p w:rsidR="00D23813" w:rsidRDefault="00D23813" w:rsidP="00D23813">
      <w:pPr>
        <w:ind w:firstLine="705"/>
        <w:jc w:val="both"/>
      </w:pPr>
    </w:p>
    <w:p w:rsidR="00D23813" w:rsidRDefault="00D23813" w:rsidP="00D23813">
      <w:pPr>
        <w:numPr>
          <w:ilvl w:val="2"/>
          <w:numId w:val="9"/>
        </w:numPr>
        <w:tabs>
          <w:tab w:val="left" w:pos="945"/>
        </w:tabs>
        <w:spacing w:line="360" w:lineRule="auto"/>
        <w:ind w:left="0" w:firstLine="705"/>
        <w:jc w:val="both"/>
      </w:pPr>
      <w:r>
        <w:rPr>
          <w:b/>
          <w:bCs/>
          <w:i/>
          <w:iCs/>
          <w:color w:val="000000"/>
          <w:shd w:val="clear" w:color="auto" w:fill="FFFFFF"/>
        </w:rPr>
        <w:t xml:space="preserve">Подвесное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 типа 1:</w:t>
      </w:r>
      <w:r>
        <w:rPr>
          <w:color w:val="000000"/>
          <w:shd w:val="clear" w:color="auto" w:fill="FFFFFF"/>
        </w:rPr>
        <w:t xml:space="preserve"> плоское или объемное изделие, свободно висящее на одежде или части тела, легко снимаемое без помощи инструментов (Рис. 4). </w:t>
      </w:r>
    </w:p>
    <w:p w:rsidR="00D23813" w:rsidRDefault="00D23813" w:rsidP="00D23813">
      <w:pPr>
        <w:spacing w:line="360" w:lineRule="auto"/>
        <w:ind w:firstLine="705"/>
        <w:jc w:val="both"/>
        <w:rPr>
          <w:color w:val="000000"/>
          <w:shd w:val="clear" w:color="auto" w:fill="FFFFFF"/>
        </w:rPr>
      </w:pPr>
      <w:r>
        <w:rPr>
          <w:noProof/>
          <w:lang w:eastAsia="ru-RU" w:bidi="ar-SA"/>
        </w:rPr>
        <w:lastRenderedPageBreak/>
        <w:drawing>
          <wp:anchor distT="0" distB="0" distL="0" distR="0" simplePos="0" relativeHeight="251660288" behindDoc="0" locked="0" layoutInCell="1" allowOverlap="1">
            <wp:simplePos x="0" y="0"/>
            <wp:positionH relativeFrom="column">
              <wp:align>center</wp:align>
            </wp:positionH>
            <wp:positionV relativeFrom="paragraph">
              <wp:posOffset>87630</wp:posOffset>
            </wp:positionV>
            <wp:extent cx="1791335" cy="1154430"/>
            <wp:effectExtent l="0" t="0" r="0" b="7620"/>
            <wp:wrapSquare wrapText="larges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1335" cy="1154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center"/>
        <w:rPr>
          <w:color w:val="000000"/>
          <w:shd w:val="clear" w:color="auto" w:fill="FFFFFF"/>
        </w:rPr>
      </w:pPr>
      <w:r>
        <w:rPr>
          <w:b/>
          <w:bCs/>
          <w:i/>
          <w:iCs/>
          <w:color w:val="000000"/>
          <w:shd w:val="clear" w:color="auto" w:fill="FFFFFF"/>
        </w:rPr>
        <w:t xml:space="preserve">Рис. </w:t>
      </w:r>
      <w:r>
        <w:rPr>
          <w:b/>
          <w:bCs/>
          <w:i/>
          <w:iCs/>
          <w:color w:val="000000"/>
          <w:shd w:val="clear" w:color="auto" w:fill="FFFFFF"/>
          <w:lang w:val="en-US"/>
        </w:rPr>
        <w:t>4</w:t>
      </w:r>
      <w:r>
        <w:rPr>
          <w:b/>
          <w:bCs/>
          <w:i/>
          <w:iCs/>
          <w:color w:val="000000"/>
          <w:shd w:val="clear" w:color="auto" w:fill="FFFFFF"/>
        </w:rPr>
        <w:t xml:space="preserve">. Подвесное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w:t>
      </w:r>
    </w:p>
    <w:p w:rsidR="00D23813" w:rsidRDefault="00D23813" w:rsidP="00D23813">
      <w:pPr>
        <w:numPr>
          <w:ilvl w:val="0"/>
          <w:numId w:val="9"/>
        </w:numPr>
        <w:spacing w:line="360" w:lineRule="auto"/>
        <w:ind w:left="0" w:firstLine="705"/>
        <w:jc w:val="both"/>
      </w:pPr>
      <w:r>
        <w:rPr>
          <w:rFonts w:eastAsia="Times New Roman" w:cs="Times New Roman"/>
          <w:color w:val="000000"/>
          <w:shd w:val="clear" w:color="auto" w:fill="FFFFFF"/>
        </w:rPr>
        <w:t xml:space="preserve"> </w:t>
      </w:r>
      <w:r>
        <w:rPr>
          <w:b/>
          <w:bCs/>
          <w:i/>
          <w:iCs/>
          <w:color w:val="000000"/>
          <w:shd w:val="clear" w:color="auto" w:fill="FFFFFF"/>
        </w:rPr>
        <w:t xml:space="preserve">Съемное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 типа 2:</w:t>
      </w:r>
      <w:r>
        <w:rPr>
          <w:color w:val="000000"/>
          <w:shd w:val="clear" w:color="auto" w:fill="FFFFFF"/>
        </w:rPr>
        <w:t xml:space="preserve"> изделие, временно прикрепленное к одежде или закрепленное на какой-либо части тела и снимаемое без помощи инструментов (Рис.5). </w:t>
      </w:r>
    </w:p>
    <w:p w:rsidR="00D23813" w:rsidRDefault="00D23813" w:rsidP="00D23813">
      <w:pPr>
        <w:spacing w:line="360" w:lineRule="auto"/>
        <w:ind w:firstLine="705"/>
        <w:jc w:val="both"/>
        <w:rPr>
          <w:color w:val="000000"/>
          <w:shd w:val="clear" w:color="auto" w:fill="FFFFFF"/>
        </w:rPr>
      </w:pPr>
      <w:r>
        <w:rPr>
          <w:noProof/>
          <w:lang w:eastAsia="ru-RU" w:bidi="ar-SA"/>
        </w:rPr>
        <w:drawing>
          <wp:anchor distT="0" distB="0" distL="0" distR="0" simplePos="0" relativeHeight="251661312" behindDoc="0" locked="0" layoutInCell="1" allowOverlap="1">
            <wp:simplePos x="0" y="0"/>
            <wp:positionH relativeFrom="column">
              <wp:posOffset>898525</wp:posOffset>
            </wp:positionH>
            <wp:positionV relativeFrom="paragraph">
              <wp:posOffset>64135</wp:posOffset>
            </wp:positionV>
            <wp:extent cx="4408805" cy="2780665"/>
            <wp:effectExtent l="0" t="0" r="0" b="635"/>
            <wp:wrapSquare wrapText="larges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8805" cy="2780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center"/>
        <w:rPr>
          <w:b/>
          <w:bCs/>
          <w:i/>
          <w:iCs/>
          <w:color w:val="000000"/>
          <w:shd w:val="clear" w:color="auto" w:fill="FFFFFF"/>
        </w:rPr>
      </w:pPr>
    </w:p>
    <w:p w:rsidR="00D23813" w:rsidRDefault="00D23813" w:rsidP="00D23813">
      <w:pPr>
        <w:spacing w:line="360" w:lineRule="auto"/>
        <w:ind w:firstLine="705"/>
        <w:jc w:val="center"/>
        <w:rPr>
          <w:b/>
          <w:bCs/>
          <w:i/>
          <w:iCs/>
          <w:color w:val="000000"/>
          <w:shd w:val="clear" w:color="auto" w:fill="FFFFFF"/>
        </w:rPr>
      </w:pPr>
    </w:p>
    <w:p w:rsidR="00D23813" w:rsidRDefault="00D23813" w:rsidP="00D23813">
      <w:pPr>
        <w:spacing w:line="360" w:lineRule="auto"/>
        <w:ind w:firstLine="705"/>
        <w:jc w:val="center"/>
        <w:rPr>
          <w:color w:val="000000"/>
          <w:shd w:val="clear" w:color="auto" w:fill="FFFFFF"/>
        </w:rPr>
      </w:pPr>
      <w:r>
        <w:rPr>
          <w:b/>
          <w:bCs/>
          <w:i/>
          <w:iCs/>
          <w:color w:val="000000"/>
          <w:shd w:val="clear" w:color="auto" w:fill="FFFFFF"/>
        </w:rPr>
        <w:t xml:space="preserve">Рис. </w:t>
      </w:r>
      <w:r>
        <w:rPr>
          <w:b/>
          <w:bCs/>
          <w:i/>
          <w:iCs/>
          <w:color w:val="000000"/>
          <w:shd w:val="clear" w:color="auto" w:fill="FFFFFF"/>
          <w:lang w:val="en-US"/>
        </w:rPr>
        <w:t>5</w:t>
      </w:r>
      <w:r>
        <w:rPr>
          <w:b/>
          <w:bCs/>
          <w:i/>
          <w:iCs/>
          <w:color w:val="000000"/>
          <w:shd w:val="clear" w:color="auto" w:fill="FFFFFF"/>
        </w:rPr>
        <w:t xml:space="preserve">. Съемное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w:t>
      </w:r>
    </w:p>
    <w:p w:rsidR="00D23813" w:rsidRDefault="00D23813" w:rsidP="00D23813">
      <w:pPr>
        <w:spacing w:line="360" w:lineRule="auto"/>
        <w:ind w:firstLine="705"/>
        <w:jc w:val="both"/>
        <w:rPr>
          <w:color w:val="000000"/>
          <w:shd w:val="clear" w:color="auto" w:fill="FFFFFF"/>
        </w:rPr>
      </w:pPr>
    </w:p>
    <w:p w:rsidR="00D23813" w:rsidRDefault="00D23813" w:rsidP="00D23813">
      <w:pPr>
        <w:numPr>
          <w:ilvl w:val="0"/>
          <w:numId w:val="9"/>
        </w:numPr>
        <w:spacing w:line="360" w:lineRule="auto"/>
        <w:ind w:left="0" w:firstLine="705"/>
        <w:jc w:val="both"/>
        <w:rPr>
          <w:color w:val="000000"/>
          <w:shd w:val="clear" w:color="auto" w:fill="FFFFFF"/>
        </w:rPr>
      </w:pPr>
      <w:r>
        <w:rPr>
          <w:b/>
          <w:bCs/>
          <w:i/>
          <w:iCs/>
          <w:color w:val="000000"/>
          <w:shd w:val="clear" w:color="auto" w:fill="FFFFFF"/>
        </w:rPr>
        <w:t xml:space="preserve">Несъемное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 типа 3:</w:t>
      </w:r>
      <w:r>
        <w:rPr>
          <w:color w:val="000000"/>
          <w:shd w:val="clear" w:color="auto" w:fill="FFFFFF"/>
        </w:rPr>
        <w:t xml:space="preserve"> изделие, предназначенное быть постоянно закрепленным (Рис. 6). </w:t>
      </w:r>
    </w:p>
    <w:p w:rsidR="00D23813" w:rsidRDefault="00D23813" w:rsidP="00D23813">
      <w:pPr>
        <w:spacing w:line="360" w:lineRule="auto"/>
        <w:ind w:left="2694"/>
        <w:jc w:val="both"/>
        <w:rPr>
          <w:color w:val="000000"/>
          <w:shd w:val="clear" w:color="auto" w:fill="FFFFFF"/>
        </w:rPr>
      </w:pPr>
      <w:r>
        <w:rPr>
          <w:noProof/>
          <w:color w:val="000000"/>
          <w:shd w:val="clear" w:color="auto" w:fill="FFFFFF"/>
          <w:lang w:eastAsia="ru-RU" w:bidi="ar-SA"/>
        </w:rPr>
        <w:drawing>
          <wp:inline distT="0" distB="0" distL="0" distR="0">
            <wp:extent cx="3238500" cy="23329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0" cy="2332990"/>
                    </a:xfrm>
                    <a:prstGeom prst="rect">
                      <a:avLst/>
                    </a:prstGeom>
                    <a:noFill/>
                  </pic:spPr>
                </pic:pic>
              </a:graphicData>
            </a:graphic>
          </wp:inline>
        </w:drawing>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center"/>
        <w:rPr>
          <w:color w:val="000000"/>
          <w:shd w:val="clear" w:color="auto" w:fill="FFFFFF"/>
        </w:rPr>
      </w:pPr>
      <w:r>
        <w:rPr>
          <w:b/>
          <w:bCs/>
          <w:i/>
          <w:iCs/>
          <w:color w:val="000000"/>
          <w:shd w:val="clear" w:color="auto" w:fill="FFFFFF"/>
        </w:rPr>
        <w:t>Рис.</w:t>
      </w:r>
      <w:r>
        <w:rPr>
          <w:b/>
          <w:bCs/>
          <w:i/>
          <w:iCs/>
          <w:color w:val="000000"/>
          <w:shd w:val="clear" w:color="auto" w:fill="FFFFFF"/>
          <w:lang w:val="en-US"/>
        </w:rPr>
        <w:t>6.</w:t>
      </w:r>
      <w:r>
        <w:rPr>
          <w:b/>
          <w:bCs/>
          <w:i/>
          <w:iCs/>
          <w:color w:val="000000"/>
          <w:shd w:val="clear" w:color="auto" w:fill="FFFFFF"/>
        </w:rPr>
        <w:t xml:space="preserve"> Несъемное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w:t>
      </w:r>
    </w:p>
    <w:p w:rsidR="00D23813" w:rsidRDefault="00D23813" w:rsidP="00D23813">
      <w:pPr>
        <w:spacing w:line="360" w:lineRule="auto"/>
        <w:ind w:firstLine="705"/>
        <w:jc w:val="both"/>
        <w:rPr>
          <w:color w:val="000000"/>
          <w:shd w:val="clear" w:color="auto" w:fill="FFFFFF"/>
        </w:rPr>
      </w:pPr>
    </w:p>
    <w:p w:rsidR="00D23813" w:rsidRDefault="00D23813" w:rsidP="00D23813">
      <w:pPr>
        <w:numPr>
          <w:ilvl w:val="0"/>
          <w:numId w:val="9"/>
        </w:numPr>
        <w:spacing w:line="360" w:lineRule="auto"/>
        <w:ind w:left="0" w:firstLine="705"/>
        <w:jc w:val="both"/>
        <w:rPr>
          <w:color w:val="000000"/>
          <w:shd w:val="clear" w:color="auto" w:fill="FFFFFF"/>
        </w:rPr>
      </w:pPr>
      <w:r>
        <w:rPr>
          <w:b/>
          <w:bCs/>
          <w:i/>
          <w:iCs/>
          <w:color w:val="000000"/>
          <w:shd w:val="clear" w:color="auto" w:fill="FFFFFF"/>
        </w:rPr>
        <w:t xml:space="preserve">Гибкое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 -</w:t>
      </w:r>
      <w:r>
        <w:rPr>
          <w:color w:val="000000"/>
          <w:shd w:val="clear" w:color="auto" w:fill="FFFFFF"/>
        </w:rPr>
        <w:t xml:space="preserve"> изделие, способное наматываться на стержень диаметром 25 мм в любом направлении без видимых повреждений (Рис.7). </w:t>
      </w:r>
    </w:p>
    <w:p w:rsidR="00D23813" w:rsidRDefault="00D23813" w:rsidP="00D23813">
      <w:pPr>
        <w:spacing w:line="360" w:lineRule="auto"/>
        <w:ind w:firstLine="705"/>
        <w:jc w:val="both"/>
        <w:rPr>
          <w:color w:val="000000"/>
          <w:shd w:val="clear" w:color="auto" w:fill="FFFFFF"/>
        </w:rPr>
      </w:pPr>
    </w:p>
    <w:p w:rsidR="00D23813" w:rsidRDefault="00D23813" w:rsidP="00D23813">
      <w:pPr>
        <w:numPr>
          <w:ilvl w:val="0"/>
          <w:numId w:val="9"/>
        </w:numPr>
        <w:spacing w:line="360" w:lineRule="auto"/>
        <w:ind w:left="0" w:firstLine="705"/>
        <w:jc w:val="both"/>
      </w:pPr>
      <w:r>
        <w:rPr>
          <w:b/>
          <w:bCs/>
          <w:i/>
          <w:iCs/>
          <w:color w:val="000000"/>
          <w:shd w:val="clear" w:color="auto" w:fill="FFFFFF"/>
        </w:rPr>
        <w:t xml:space="preserve">Жесткое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 -</w:t>
      </w:r>
      <w:r>
        <w:rPr>
          <w:color w:val="000000"/>
          <w:shd w:val="clear" w:color="auto" w:fill="FFFFFF"/>
        </w:rPr>
        <w:t xml:space="preserve"> изделие, не способное наматываться на стержень диаметром 25 мм в любом направлении без видимых повреждений (Рис. 8). </w:t>
      </w:r>
    </w:p>
    <w:p w:rsidR="00D23813" w:rsidRDefault="00D23813" w:rsidP="00D23813">
      <w:pPr>
        <w:spacing w:line="360" w:lineRule="auto"/>
        <w:ind w:firstLine="705"/>
        <w:jc w:val="both"/>
        <w:rPr>
          <w:color w:val="000000"/>
          <w:shd w:val="clear" w:color="auto" w:fill="FFFFFF"/>
        </w:rPr>
      </w:pPr>
      <w:r>
        <w:rPr>
          <w:noProof/>
          <w:lang w:eastAsia="ru-RU" w:bidi="ar-SA"/>
        </w:rPr>
        <w:drawing>
          <wp:anchor distT="0" distB="0" distL="0" distR="0" simplePos="0" relativeHeight="251663360" behindDoc="0" locked="0" layoutInCell="1" allowOverlap="1">
            <wp:simplePos x="0" y="0"/>
            <wp:positionH relativeFrom="column">
              <wp:posOffset>1412875</wp:posOffset>
            </wp:positionH>
            <wp:positionV relativeFrom="paragraph">
              <wp:posOffset>144780</wp:posOffset>
            </wp:positionV>
            <wp:extent cx="2949575" cy="3213100"/>
            <wp:effectExtent l="0" t="0" r="3175" b="6350"/>
            <wp:wrapSquare wrapText="larges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9575" cy="3213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center"/>
        <w:rPr>
          <w:color w:val="000000"/>
          <w:shd w:val="clear" w:color="auto" w:fill="FFFFFF"/>
        </w:rPr>
      </w:pPr>
      <w:r>
        <w:rPr>
          <w:b/>
          <w:bCs/>
          <w:i/>
          <w:iCs/>
          <w:color w:val="000000"/>
          <w:shd w:val="clear" w:color="auto" w:fill="FFFFFF"/>
        </w:rPr>
        <w:t xml:space="preserve">Рис. 8. Жесткое </w:t>
      </w:r>
      <w:proofErr w:type="spellStart"/>
      <w:r>
        <w:rPr>
          <w:b/>
          <w:bCs/>
          <w:i/>
          <w:iCs/>
          <w:color w:val="000000"/>
          <w:shd w:val="clear" w:color="auto" w:fill="FFFFFF"/>
        </w:rPr>
        <w:t>световозвращающее</w:t>
      </w:r>
      <w:proofErr w:type="spellEnd"/>
      <w:r>
        <w:rPr>
          <w:b/>
          <w:bCs/>
          <w:i/>
          <w:iCs/>
          <w:color w:val="000000"/>
          <w:shd w:val="clear" w:color="auto" w:fill="FFFFFF"/>
        </w:rPr>
        <w:t xml:space="preserve"> изделие</w:t>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r>
        <w:rPr>
          <w:b/>
          <w:color w:val="000000"/>
          <w:shd w:val="clear" w:color="auto" w:fill="FFFFFF"/>
        </w:rPr>
        <w:t xml:space="preserve">2. Формы </w:t>
      </w:r>
      <w:proofErr w:type="spellStart"/>
      <w:r>
        <w:rPr>
          <w:b/>
          <w:color w:val="000000"/>
          <w:shd w:val="clear" w:color="auto" w:fill="FFFFFF"/>
        </w:rPr>
        <w:t>световозвращателей</w:t>
      </w:r>
      <w:proofErr w:type="spellEnd"/>
      <w:r>
        <w:rPr>
          <w:color w:val="000000"/>
          <w:shd w:val="clear" w:color="auto" w:fill="FFFFFF"/>
        </w:rPr>
        <w:t>:</w:t>
      </w:r>
    </w:p>
    <w:p w:rsidR="00D23813" w:rsidRDefault="00D23813" w:rsidP="00D23813">
      <w:pPr>
        <w:spacing w:line="360" w:lineRule="auto"/>
        <w:ind w:firstLine="705"/>
        <w:jc w:val="both"/>
        <w:rPr>
          <w:color w:val="000000"/>
          <w:shd w:val="clear" w:color="auto" w:fill="FFFFFF"/>
        </w:rPr>
      </w:pPr>
      <w:r>
        <w:rPr>
          <w:color w:val="000000"/>
          <w:shd w:val="clear" w:color="auto" w:fill="FFFFFF"/>
        </w:rPr>
        <w:t xml:space="preserve">Формы </w:t>
      </w:r>
      <w:proofErr w:type="spellStart"/>
      <w:r>
        <w:rPr>
          <w:color w:val="000000"/>
          <w:shd w:val="clear" w:color="auto" w:fill="FFFFFF"/>
        </w:rPr>
        <w:t>световозвращающих</w:t>
      </w:r>
      <w:proofErr w:type="spellEnd"/>
      <w:r>
        <w:rPr>
          <w:color w:val="000000"/>
          <w:shd w:val="clear" w:color="auto" w:fill="FFFFFF"/>
        </w:rPr>
        <w:t xml:space="preserve"> элементов могут быть разнообразными и зависят от вида </w:t>
      </w:r>
      <w:proofErr w:type="spellStart"/>
      <w:r>
        <w:rPr>
          <w:color w:val="000000"/>
          <w:shd w:val="clear" w:color="auto" w:fill="FFFFFF"/>
        </w:rPr>
        <w:t>световозвращающего</w:t>
      </w:r>
      <w:proofErr w:type="spellEnd"/>
      <w:r>
        <w:rPr>
          <w:color w:val="000000"/>
          <w:shd w:val="clear" w:color="auto" w:fill="FFFFFF"/>
        </w:rPr>
        <w:t xml:space="preserve"> </w:t>
      </w:r>
      <w:proofErr w:type="gramStart"/>
      <w:r>
        <w:rPr>
          <w:color w:val="000000"/>
          <w:shd w:val="clear" w:color="auto" w:fill="FFFFFF"/>
        </w:rPr>
        <w:t>изделия .</w:t>
      </w:r>
      <w:proofErr w:type="gramEnd"/>
    </w:p>
    <w:p w:rsidR="00D23813" w:rsidRDefault="00D23813" w:rsidP="00D23813">
      <w:pPr>
        <w:spacing w:line="360" w:lineRule="auto"/>
        <w:ind w:firstLine="705"/>
        <w:jc w:val="both"/>
        <w:rPr>
          <w:color w:val="000000"/>
          <w:shd w:val="clear" w:color="auto" w:fill="FFFFFF"/>
        </w:rPr>
      </w:pPr>
    </w:p>
    <w:p w:rsidR="00D23813" w:rsidRDefault="00D23813" w:rsidP="00D23813">
      <w:pPr>
        <w:numPr>
          <w:ilvl w:val="1"/>
          <w:numId w:val="11"/>
        </w:numPr>
        <w:spacing w:line="360" w:lineRule="auto"/>
        <w:ind w:left="0" w:firstLine="705"/>
        <w:jc w:val="both"/>
        <w:rPr>
          <w:rFonts w:eastAsia="Times New Roman" w:cs="Times New Roman"/>
          <w:b/>
          <w:bCs/>
          <w:color w:val="000000"/>
          <w:shd w:val="clear" w:color="auto" w:fill="FFFFFF"/>
        </w:rPr>
      </w:pPr>
      <w:proofErr w:type="spellStart"/>
      <w:r>
        <w:rPr>
          <w:b/>
          <w:bCs/>
          <w:color w:val="000000"/>
          <w:shd w:val="clear" w:color="auto" w:fill="FFFFFF"/>
        </w:rPr>
        <w:t>Световозвращающие</w:t>
      </w:r>
      <w:proofErr w:type="spellEnd"/>
      <w:r>
        <w:rPr>
          <w:b/>
          <w:bCs/>
          <w:color w:val="000000"/>
          <w:shd w:val="clear" w:color="auto" w:fill="FFFFFF"/>
        </w:rPr>
        <w:t xml:space="preserve"> брелоки</w:t>
      </w:r>
    </w:p>
    <w:p w:rsidR="00D23813" w:rsidRDefault="00D23813" w:rsidP="00D23813">
      <w:pPr>
        <w:spacing w:line="360" w:lineRule="auto"/>
        <w:ind w:firstLine="705"/>
        <w:jc w:val="both"/>
      </w:pPr>
      <w:r>
        <w:rPr>
          <w:rFonts w:eastAsia="Times New Roman" w:cs="Times New Roman"/>
          <w:b/>
          <w:bCs/>
          <w:color w:val="000000"/>
          <w:shd w:val="clear" w:color="auto" w:fill="FFFFFF"/>
        </w:rPr>
        <w:t xml:space="preserve">  </w:t>
      </w:r>
      <w:r>
        <w:rPr>
          <w:color w:val="000000"/>
          <w:shd w:val="clear" w:color="auto" w:fill="FFFFFF"/>
        </w:rPr>
        <w:t>Имеют различные формы и цвета, бывают с различными креплениями. Рекомендуется использовать несколько брелоков одновременно, чтобы обеспечить видимость с разных направлений.</w:t>
      </w:r>
    </w:p>
    <w:p w:rsidR="00D23813" w:rsidRDefault="00D23813" w:rsidP="00D23813">
      <w:pPr>
        <w:spacing w:line="360" w:lineRule="auto"/>
        <w:ind w:firstLine="705"/>
        <w:jc w:val="both"/>
        <w:rPr>
          <w:color w:val="000000"/>
          <w:shd w:val="clear" w:color="auto" w:fill="FFFFFF"/>
        </w:rPr>
      </w:pPr>
      <w:r>
        <w:rPr>
          <w:noProof/>
          <w:lang w:eastAsia="ru-RU" w:bidi="ar-SA"/>
        </w:rPr>
        <w:drawing>
          <wp:anchor distT="0" distB="0" distL="0" distR="0" simplePos="0" relativeHeight="251662336" behindDoc="0" locked="0" layoutInCell="1" allowOverlap="1">
            <wp:simplePos x="0" y="0"/>
            <wp:positionH relativeFrom="column">
              <wp:posOffset>1431290</wp:posOffset>
            </wp:positionH>
            <wp:positionV relativeFrom="paragraph">
              <wp:posOffset>5080</wp:posOffset>
            </wp:positionV>
            <wp:extent cx="2520315" cy="1525270"/>
            <wp:effectExtent l="0" t="0" r="0" b="0"/>
            <wp:wrapSquare wrapText="larges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20315" cy="15252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center"/>
        <w:rPr>
          <w:b/>
          <w:bCs/>
          <w:color w:val="000000"/>
          <w:shd w:val="clear" w:color="auto" w:fill="FFFFFF"/>
        </w:rPr>
      </w:pPr>
      <w:r>
        <w:rPr>
          <w:b/>
          <w:bCs/>
          <w:i/>
          <w:iCs/>
          <w:color w:val="000000"/>
          <w:shd w:val="clear" w:color="auto" w:fill="FFFFFF"/>
        </w:rPr>
        <w:t xml:space="preserve">Рис. 9. Подвесной </w:t>
      </w:r>
      <w:proofErr w:type="spellStart"/>
      <w:r>
        <w:rPr>
          <w:b/>
          <w:bCs/>
          <w:i/>
          <w:iCs/>
          <w:color w:val="000000"/>
          <w:shd w:val="clear" w:color="auto" w:fill="FFFFFF"/>
        </w:rPr>
        <w:t>световозвращающий</w:t>
      </w:r>
      <w:proofErr w:type="spellEnd"/>
      <w:r>
        <w:rPr>
          <w:b/>
          <w:bCs/>
          <w:i/>
          <w:iCs/>
          <w:color w:val="000000"/>
          <w:shd w:val="clear" w:color="auto" w:fill="FFFFFF"/>
        </w:rPr>
        <w:t xml:space="preserve"> брелок</w:t>
      </w:r>
    </w:p>
    <w:p w:rsidR="00D23813" w:rsidRDefault="00D23813" w:rsidP="00D23813">
      <w:pPr>
        <w:spacing w:line="360" w:lineRule="auto"/>
        <w:ind w:firstLine="705"/>
        <w:jc w:val="both"/>
        <w:rPr>
          <w:b/>
          <w:bCs/>
          <w:color w:val="000000"/>
          <w:shd w:val="clear" w:color="auto" w:fill="FFFFFF"/>
        </w:rPr>
      </w:pPr>
    </w:p>
    <w:p w:rsidR="00D23813" w:rsidRDefault="00D23813" w:rsidP="00D23813">
      <w:pPr>
        <w:spacing w:line="360" w:lineRule="auto"/>
        <w:ind w:firstLine="705"/>
        <w:jc w:val="both"/>
        <w:rPr>
          <w:rFonts w:eastAsia="Times New Roman" w:cs="Times New Roman"/>
          <w:color w:val="000000"/>
          <w:shd w:val="clear" w:color="auto" w:fill="FFFFFF"/>
        </w:rPr>
      </w:pPr>
      <w:r>
        <w:rPr>
          <w:b/>
          <w:bCs/>
          <w:color w:val="000000"/>
          <w:shd w:val="clear" w:color="auto" w:fill="FFFFFF"/>
        </w:rPr>
        <w:t>2.2. Браслеты подразделяют на два вида:</w:t>
      </w:r>
    </w:p>
    <w:p w:rsidR="00D23813" w:rsidRDefault="00D23813" w:rsidP="00D23813">
      <w:pPr>
        <w:numPr>
          <w:ilvl w:val="0"/>
          <w:numId w:val="5"/>
        </w:numPr>
        <w:spacing w:line="360" w:lineRule="auto"/>
        <w:ind w:left="0" w:firstLine="705"/>
        <w:jc w:val="both"/>
        <w:rPr>
          <w:color w:val="000000"/>
          <w:shd w:val="clear" w:color="auto" w:fill="FFFFFF"/>
        </w:rPr>
      </w:pPr>
      <w:r>
        <w:rPr>
          <w:rFonts w:eastAsia="Times New Roman" w:cs="Times New Roman"/>
          <w:color w:val="000000"/>
          <w:shd w:val="clear" w:color="auto" w:fill="FFFFFF"/>
        </w:rPr>
        <w:t xml:space="preserve"> </w:t>
      </w:r>
      <w:proofErr w:type="spellStart"/>
      <w:r>
        <w:rPr>
          <w:color w:val="000000"/>
          <w:shd w:val="clear" w:color="auto" w:fill="FFFFFF"/>
        </w:rPr>
        <w:t>самофиксирующиеся</w:t>
      </w:r>
      <w:proofErr w:type="spellEnd"/>
      <w:r>
        <w:rPr>
          <w:color w:val="000000"/>
          <w:shd w:val="clear" w:color="auto" w:fill="FFFFFF"/>
        </w:rPr>
        <w:t>;</w:t>
      </w:r>
    </w:p>
    <w:p w:rsidR="00D23813" w:rsidRDefault="00D23813" w:rsidP="00D23813">
      <w:pPr>
        <w:numPr>
          <w:ilvl w:val="0"/>
          <w:numId w:val="5"/>
        </w:numPr>
        <w:spacing w:line="360" w:lineRule="auto"/>
        <w:ind w:left="0" w:firstLine="705"/>
        <w:jc w:val="both"/>
        <w:rPr>
          <w:i/>
          <w:iCs/>
          <w:color w:val="000000"/>
          <w:shd w:val="clear" w:color="auto" w:fill="FFFFFF"/>
        </w:rPr>
      </w:pPr>
      <w:r>
        <w:rPr>
          <w:color w:val="000000"/>
          <w:shd w:val="clear" w:color="auto" w:fill="FFFFFF"/>
        </w:rPr>
        <w:t xml:space="preserve">текстильные. </w:t>
      </w:r>
    </w:p>
    <w:p w:rsidR="00D23813" w:rsidRDefault="00D23813" w:rsidP="00D23813">
      <w:pPr>
        <w:spacing w:line="360" w:lineRule="auto"/>
        <w:ind w:firstLine="705"/>
        <w:jc w:val="both"/>
        <w:rPr>
          <w:color w:val="000000"/>
          <w:shd w:val="clear" w:color="auto" w:fill="FFFFFF"/>
        </w:rPr>
      </w:pPr>
      <w:r>
        <w:rPr>
          <w:i/>
          <w:iCs/>
          <w:color w:val="000000"/>
          <w:shd w:val="clear" w:color="auto" w:fill="FFFFFF"/>
        </w:rPr>
        <w:t>Отличительная особенность браслетов</w:t>
      </w:r>
      <w:r>
        <w:rPr>
          <w:color w:val="000000"/>
          <w:shd w:val="clear" w:color="auto" w:fill="FFFFFF"/>
        </w:rPr>
        <w:t xml:space="preserve"> заключается в том, что они обеспечивают видимость со всех сторон. Размещать их можно на руках, ногах, также на элементах одежды, велосипедных рамах, сумках, колясках.</w:t>
      </w:r>
    </w:p>
    <w:p w:rsidR="00D23813" w:rsidRDefault="00D23813" w:rsidP="00D23813">
      <w:pPr>
        <w:spacing w:line="360" w:lineRule="auto"/>
        <w:ind w:firstLine="705"/>
        <w:jc w:val="both"/>
        <w:rPr>
          <w:color w:val="000000"/>
          <w:shd w:val="clear" w:color="auto" w:fill="FFFFFF"/>
        </w:rPr>
      </w:pPr>
    </w:p>
    <w:p w:rsidR="00D23813" w:rsidRDefault="00D23813" w:rsidP="00D23813">
      <w:pPr>
        <w:numPr>
          <w:ilvl w:val="1"/>
          <w:numId w:val="15"/>
        </w:numPr>
        <w:spacing w:line="360" w:lineRule="auto"/>
        <w:ind w:left="0" w:firstLine="705"/>
        <w:jc w:val="both"/>
      </w:pPr>
      <w:proofErr w:type="spellStart"/>
      <w:r>
        <w:rPr>
          <w:b/>
          <w:bCs/>
          <w:color w:val="000000"/>
          <w:shd w:val="clear" w:color="auto" w:fill="FFFFFF"/>
        </w:rPr>
        <w:t>Световозвращающие</w:t>
      </w:r>
      <w:proofErr w:type="spellEnd"/>
      <w:r>
        <w:rPr>
          <w:b/>
          <w:bCs/>
          <w:color w:val="000000"/>
          <w:shd w:val="clear" w:color="auto" w:fill="FFFFFF"/>
        </w:rPr>
        <w:t xml:space="preserve"> значки</w:t>
      </w:r>
      <w:r>
        <w:rPr>
          <w:color w:val="000000"/>
          <w:shd w:val="clear" w:color="auto" w:fill="FFFFFF"/>
        </w:rPr>
        <w:t xml:space="preserve"> – это универсальное </w:t>
      </w:r>
      <w:proofErr w:type="spellStart"/>
      <w:r>
        <w:rPr>
          <w:color w:val="000000"/>
          <w:shd w:val="clear" w:color="auto" w:fill="FFFFFF"/>
        </w:rPr>
        <w:t>световозвращающее</w:t>
      </w:r>
      <w:proofErr w:type="spellEnd"/>
      <w:r>
        <w:rPr>
          <w:color w:val="000000"/>
          <w:shd w:val="clear" w:color="auto" w:fill="FFFFFF"/>
        </w:rPr>
        <w:t xml:space="preserve"> средство защиты. Крепятся на любую текстильную поверхность с помощью </w:t>
      </w:r>
      <w:proofErr w:type="gramStart"/>
      <w:r>
        <w:rPr>
          <w:color w:val="000000"/>
          <w:shd w:val="clear" w:color="auto" w:fill="FFFFFF"/>
        </w:rPr>
        <w:t>безопасной  булавки</w:t>
      </w:r>
      <w:proofErr w:type="gramEnd"/>
      <w:r>
        <w:rPr>
          <w:color w:val="000000"/>
          <w:shd w:val="clear" w:color="auto" w:fill="FFFFFF"/>
        </w:rPr>
        <w:t xml:space="preserve"> со скрытым острием (Рис.10).</w:t>
      </w:r>
    </w:p>
    <w:p w:rsidR="00D23813" w:rsidRDefault="00D23813" w:rsidP="00D23813">
      <w:pPr>
        <w:spacing w:line="360" w:lineRule="auto"/>
        <w:ind w:firstLine="705"/>
        <w:jc w:val="both"/>
        <w:rPr>
          <w:color w:val="000000"/>
          <w:shd w:val="clear" w:color="auto" w:fill="FFFFFF"/>
        </w:rPr>
      </w:pPr>
      <w:r>
        <w:rPr>
          <w:noProof/>
          <w:lang w:eastAsia="ru-RU" w:bidi="ar-SA"/>
        </w:rPr>
        <w:drawing>
          <wp:anchor distT="0" distB="0" distL="0" distR="0" simplePos="0" relativeHeight="251670528" behindDoc="0" locked="0" layoutInCell="1" allowOverlap="1">
            <wp:simplePos x="0" y="0"/>
            <wp:positionH relativeFrom="column">
              <wp:posOffset>543560</wp:posOffset>
            </wp:positionH>
            <wp:positionV relativeFrom="paragraph">
              <wp:posOffset>79375</wp:posOffset>
            </wp:positionV>
            <wp:extent cx="4820920" cy="2818130"/>
            <wp:effectExtent l="0" t="0" r="0" b="1270"/>
            <wp:wrapSquare wrapText="larges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0920" cy="28181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center"/>
        <w:rPr>
          <w:color w:val="000000"/>
          <w:shd w:val="clear" w:color="auto" w:fill="FFFFFF"/>
        </w:rPr>
      </w:pPr>
      <w:r>
        <w:rPr>
          <w:b/>
          <w:bCs/>
          <w:i/>
          <w:iCs/>
          <w:color w:val="000000"/>
          <w:shd w:val="clear" w:color="auto" w:fill="FFFFFF"/>
        </w:rPr>
        <w:t xml:space="preserve">Рис 10. </w:t>
      </w:r>
      <w:proofErr w:type="spellStart"/>
      <w:r>
        <w:rPr>
          <w:b/>
          <w:bCs/>
          <w:i/>
          <w:iCs/>
          <w:color w:val="000000"/>
          <w:shd w:val="clear" w:color="auto" w:fill="FFFFFF"/>
        </w:rPr>
        <w:t>Световозвращающий</w:t>
      </w:r>
      <w:proofErr w:type="spellEnd"/>
      <w:r>
        <w:rPr>
          <w:b/>
          <w:bCs/>
          <w:i/>
          <w:iCs/>
          <w:color w:val="000000"/>
          <w:shd w:val="clear" w:color="auto" w:fill="FFFFFF"/>
        </w:rPr>
        <w:t xml:space="preserve"> значок.</w:t>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numPr>
          <w:ilvl w:val="1"/>
          <w:numId w:val="16"/>
        </w:numPr>
        <w:spacing w:line="360" w:lineRule="auto"/>
        <w:ind w:left="0" w:firstLine="705"/>
        <w:jc w:val="both"/>
        <w:rPr>
          <w:color w:val="000000"/>
          <w:shd w:val="clear" w:color="auto" w:fill="FFFFFF"/>
        </w:rPr>
      </w:pPr>
      <w:proofErr w:type="spellStart"/>
      <w:r>
        <w:rPr>
          <w:b/>
          <w:bCs/>
          <w:color w:val="000000"/>
          <w:shd w:val="clear" w:color="auto" w:fill="FFFFFF"/>
        </w:rPr>
        <w:t>Световозвращающие</w:t>
      </w:r>
      <w:proofErr w:type="spellEnd"/>
      <w:r>
        <w:rPr>
          <w:color w:val="000000"/>
          <w:shd w:val="clear" w:color="auto" w:fill="FFFFFF"/>
        </w:rPr>
        <w:t xml:space="preserve"> наклейки проклеиваются к различным предметам (сумкам, самокатам, коляскам, </w:t>
      </w:r>
      <w:proofErr w:type="spellStart"/>
      <w:r>
        <w:rPr>
          <w:color w:val="000000"/>
          <w:shd w:val="clear" w:color="auto" w:fill="FFFFFF"/>
        </w:rPr>
        <w:t>скейтам</w:t>
      </w:r>
      <w:proofErr w:type="spellEnd"/>
      <w:r>
        <w:rPr>
          <w:color w:val="000000"/>
          <w:shd w:val="clear" w:color="auto" w:fill="FFFFFF"/>
        </w:rPr>
        <w:t>, защитным шлемам и т.д.) и элементам одежды (Рис. 11).</w:t>
      </w: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ind w:firstLine="705"/>
        <w:jc w:val="both"/>
        <w:rPr>
          <w:color w:val="000000"/>
          <w:shd w:val="clear" w:color="auto" w:fill="FFFFFF"/>
        </w:rPr>
      </w:pPr>
    </w:p>
    <w:p w:rsidR="00D23813" w:rsidRDefault="00D23813" w:rsidP="00D23813">
      <w:pPr>
        <w:spacing w:line="360" w:lineRule="auto"/>
        <w:jc w:val="both"/>
        <w:rPr>
          <w:color w:val="000000"/>
          <w:shd w:val="clear" w:color="auto" w:fill="FFFFFF"/>
        </w:rPr>
      </w:pPr>
    </w:p>
    <w:p w:rsidR="00D23813" w:rsidRDefault="00D23813" w:rsidP="00D23813">
      <w:pPr>
        <w:spacing w:line="360" w:lineRule="auto"/>
        <w:jc w:val="both"/>
        <w:rPr>
          <w:color w:val="000000"/>
          <w:shd w:val="clear" w:color="auto" w:fill="FFFFFF"/>
        </w:rPr>
      </w:pPr>
      <w:r>
        <w:rPr>
          <w:noProof/>
          <w:lang w:eastAsia="ru-RU" w:bidi="ar-SA"/>
        </w:rPr>
        <w:drawing>
          <wp:anchor distT="0" distB="0" distL="0" distR="0" simplePos="0" relativeHeight="251665408" behindDoc="1" locked="0" layoutInCell="1" allowOverlap="1">
            <wp:simplePos x="0" y="0"/>
            <wp:positionH relativeFrom="column">
              <wp:posOffset>201295</wp:posOffset>
            </wp:positionH>
            <wp:positionV relativeFrom="paragraph">
              <wp:posOffset>22860</wp:posOffset>
            </wp:positionV>
            <wp:extent cx="2234565" cy="3029585"/>
            <wp:effectExtent l="0" t="0" r="0" b="0"/>
            <wp:wrapTight wrapText="largest">
              <wp:wrapPolygon edited="0">
                <wp:start x="0" y="0"/>
                <wp:lineTo x="0" y="21460"/>
                <wp:lineTo x="21361" y="21460"/>
                <wp:lineTo x="21361"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4565" cy="30295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ru-RU" w:bidi="ar-SA"/>
        </w:rPr>
        <w:drawing>
          <wp:anchor distT="0" distB="0" distL="0" distR="0" simplePos="0" relativeHeight="251666432" behindDoc="0" locked="0" layoutInCell="1" allowOverlap="1">
            <wp:simplePos x="0" y="0"/>
            <wp:positionH relativeFrom="column">
              <wp:posOffset>2658110</wp:posOffset>
            </wp:positionH>
            <wp:positionV relativeFrom="paragraph">
              <wp:posOffset>57150</wp:posOffset>
            </wp:positionV>
            <wp:extent cx="3154680" cy="2996565"/>
            <wp:effectExtent l="0" t="0" r="7620" b="0"/>
            <wp:wrapSquare wrapText="larges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4680" cy="2996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420"/>
        <w:jc w:val="both"/>
        <w:rPr>
          <w:color w:val="000000"/>
          <w:shd w:val="clear" w:color="auto" w:fill="FFFFFF"/>
        </w:rPr>
      </w:pPr>
    </w:p>
    <w:p w:rsidR="00D23813" w:rsidRDefault="00D23813" w:rsidP="00D23813">
      <w:pPr>
        <w:spacing w:line="360" w:lineRule="auto"/>
        <w:ind w:firstLine="420"/>
        <w:jc w:val="center"/>
        <w:rPr>
          <w:color w:val="000000"/>
          <w:shd w:val="clear" w:color="auto" w:fill="FFFFFF"/>
        </w:rPr>
      </w:pPr>
      <w:r>
        <w:rPr>
          <w:b/>
          <w:bCs/>
          <w:i/>
          <w:iCs/>
          <w:color w:val="000000"/>
          <w:shd w:val="clear" w:color="auto" w:fill="FFFFFF"/>
        </w:rPr>
        <w:t xml:space="preserve">Рис. 11. </w:t>
      </w:r>
      <w:proofErr w:type="spellStart"/>
      <w:r>
        <w:rPr>
          <w:b/>
          <w:bCs/>
          <w:i/>
          <w:iCs/>
          <w:color w:val="000000"/>
          <w:shd w:val="clear" w:color="auto" w:fill="FFFFFF"/>
        </w:rPr>
        <w:t>Световозвращающие</w:t>
      </w:r>
      <w:proofErr w:type="spellEnd"/>
      <w:r>
        <w:rPr>
          <w:b/>
          <w:bCs/>
          <w:i/>
          <w:iCs/>
          <w:color w:val="000000"/>
          <w:shd w:val="clear" w:color="auto" w:fill="FFFFFF"/>
        </w:rPr>
        <w:t xml:space="preserve"> наклейки.</w:t>
      </w:r>
    </w:p>
    <w:p w:rsidR="00D23813" w:rsidRDefault="00D23813" w:rsidP="00D23813">
      <w:pPr>
        <w:spacing w:line="360" w:lineRule="auto"/>
        <w:ind w:firstLine="420"/>
        <w:jc w:val="both"/>
        <w:rPr>
          <w:color w:val="000000"/>
          <w:shd w:val="clear" w:color="auto" w:fill="FFFFFF"/>
        </w:rPr>
      </w:pPr>
    </w:p>
    <w:p w:rsidR="00D23813" w:rsidRDefault="00D23813" w:rsidP="00D23813">
      <w:pPr>
        <w:numPr>
          <w:ilvl w:val="1"/>
          <w:numId w:val="17"/>
        </w:numPr>
        <w:spacing w:line="360" w:lineRule="auto"/>
        <w:ind w:left="0" w:firstLine="420"/>
        <w:jc w:val="both"/>
        <w:rPr>
          <w:rFonts w:eastAsia="Times New Roman" w:cs="Times New Roman"/>
          <w:color w:val="000000"/>
          <w:shd w:val="clear" w:color="auto" w:fill="FFFFFF"/>
        </w:rPr>
      </w:pPr>
      <w:r>
        <w:rPr>
          <w:b/>
          <w:bCs/>
          <w:color w:val="000000"/>
          <w:shd w:val="clear" w:color="auto" w:fill="FFFFFF"/>
        </w:rPr>
        <w:t>Сигнальные жилеты и ременные системы.</w:t>
      </w:r>
      <w:r>
        <w:rPr>
          <w:color w:val="000000"/>
          <w:shd w:val="clear" w:color="auto" w:fill="FFFFFF"/>
        </w:rPr>
        <w:t xml:space="preserve"> Они обеспечат видимость спереди и сзади, но обладают недостаточной площадью </w:t>
      </w:r>
      <w:proofErr w:type="spellStart"/>
      <w:r>
        <w:rPr>
          <w:color w:val="000000"/>
          <w:shd w:val="clear" w:color="auto" w:fill="FFFFFF"/>
        </w:rPr>
        <w:t>световозвращения</w:t>
      </w:r>
      <w:proofErr w:type="spellEnd"/>
      <w:r>
        <w:rPr>
          <w:color w:val="000000"/>
          <w:shd w:val="clear" w:color="auto" w:fill="FFFFFF"/>
        </w:rPr>
        <w:t xml:space="preserve"> сбоку (Рис. 12).</w:t>
      </w:r>
    </w:p>
    <w:p w:rsidR="00D23813" w:rsidRDefault="00D23813" w:rsidP="00D23813">
      <w:pPr>
        <w:spacing w:line="360" w:lineRule="auto"/>
        <w:ind w:firstLine="420"/>
        <w:jc w:val="both"/>
      </w:pPr>
      <w:r>
        <w:rPr>
          <w:rFonts w:eastAsia="Times New Roman" w:cs="Times New Roman"/>
          <w:color w:val="000000"/>
          <w:shd w:val="clear" w:color="auto" w:fill="FFFFFF"/>
        </w:rPr>
        <w:t xml:space="preserve">       </w:t>
      </w:r>
    </w:p>
    <w:p w:rsidR="00D23813" w:rsidRDefault="00D23813" w:rsidP="00D23813">
      <w:pPr>
        <w:spacing w:line="360" w:lineRule="auto"/>
        <w:ind w:firstLine="420"/>
        <w:jc w:val="center"/>
        <w:rPr>
          <w:color w:val="000000"/>
          <w:shd w:val="clear" w:color="auto" w:fill="FFFFFF"/>
        </w:rPr>
      </w:pPr>
      <w:r>
        <w:rPr>
          <w:noProof/>
          <w:lang w:eastAsia="ru-RU" w:bidi="ar-SA"/>
        </w:rPr>
        <w:drawing>
          <wp:anchor distT="0" distB="0" distL="0" distR="0" simplePos="0" relativeHeight="251667456" behindDoc="0" locked="0" layoutInCell="1" allowOverlap="1">
            <wp:simplePos x="0" y="0"/>
            <wp:positionH relativeFrom="column">
              <wp:posOffset>-68580</wp:posOffset>
            </wp:positionH>
            <wp:positionV relativeFrom="paragraph">
              <wp:posOffset>-80010</wp:posOffset>
            </wp:positionV>
            <wp:extent cx="2371725" cy="2994660"/>
            <wp:effectExtent l="0" t="0" r="9525" b="0"/>
            <wp:wrapSquare wrapText="larges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1725" cy="2994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i/>
          <w:iCs/>
          <w:color w:val="000000"/>
          <w:shd w:val="clear" w:color="auto" w:fill="FFFFFF"/>
        </w:rPr>
        <w:t>Рис. 12. Сигнальные жилеты и ременные системы</w:t>
      </w:r>
      <w:r>
        <w:rPr>
          <w:noProof/>
          <w:lang w:eastAsia="ru-RU" w:bidi="ar-SA"/>
        </w:rPr>
        <w:drawing>
          <wp:anchor distT="0" distB="0" distL="0" distR="0" simplePos="0" relativeHeight="251668480" behindDoc="0" locked="0" layoutInCell="1" allowOverlap="1">
            <wp:simplePos x="0" y="0"/>
            <wp:positionH relativeFrom="column">
              <wp:posOffset>2308225</wp:posOffset>
            </wp:positionH>
            <wp:positionV relativeFrom="paragraph">
              <wp:posOffset>-80010</wp:posOffset>
            </wp:positionV>
            <wp:extent cx="1779905" cy="3016250"/>
            <wp:effectExtent l="0" t="0" r="0" b="0"/>
            <wp:wrapSquare wrapText="larges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9905" cy="301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ru-RU" w:bidi="ar-SA"/>
        </w:rPr>
        <w:drawing>
          <wp:anchor distT="0" distB="0" distL="0" distR="0" simplePos="0" relativeHeight="251669504" behindDoc="0" locked="0" layoutInCell="1" allowOverlap="1">
            <wp:simplePos x="0" y="0"/>
            <wp:positionH relativeFrom="column">
              <wp:posOffset>4093210</wp:posOffset>
            </wp:positionH>
            <wp:positionV relativeFrom="paragraph">
              <wp:posOffset>-80010</wp:posOffset>
            </wp:positionV>
            <wp:extent cx="2232025" cy="3016250"/>
            <wp:effectExtent l="0" t="0" r="0" b="0"/>
            <wp:wrapSquare wrapText="larges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2025" cy="301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420"/>
        <w:jc w:val="both"/>
        <w:rPr>
          <w:color w:val="000000"/>
          <w:shd w:val="clear" w:color="auto" w:fill="FFFFFF"/>
        </w:rPr>
      </w:pPr>
    </w:p>
    <w:p w:rsidR="00D23813" w:rsidRDefault="00D23813" w:rsidP="00D23813">
      <w:pPr>
        <w:numPr>
          <w:ilvl w:val="1"/>
          <w:numId w:val="22"/>
        </w:numPr>
        <w:spacing w:line="360" w:lineRule="auto"/>
        <w:ind w:left="0" w:firstLine="420"/>
        <w:jc w:val="both"/>
      </w:pPr>
      <w:r>
        <w:rPr>
          <w:b/>
          <w:bCs/>
          <w:color w:val="000000"/>
          <w:shd w:val="clear" w:color="auto" w:fill="FFFFFF"/>
        </w:rPr>
        <w:lastRenderedPageBreak/>
        <w:t xml:space="preserve">Несъемные </w:t>
      </w:r>
      <w:proofErr w:type="spellStart"/>
      <w:r>
        <w:rPr>
          <w:b/>
          <w:bCs/>
          <w:color w:val="000000"/>
          <w:shd w:val="clear" w:color="auto" w:fill="FFFFFF"/>
        </w:rPr>
        <w:t>световозвращающие</w:t>
      </w:r>
      <w:proofErr w:type="spellEnd"/>
      <w:r>
        <w:rPr>
          <w:b/>
          <w:bCs/>
          <w:color w:val="000000"/>
          <w:shd w:val="clear" w:color="auto" w:fill="FFFFFF"/>
        </w:rPr>
        <w:t xml:space="preserve"> элементы</w:t>
      </w:r>
      <w:r>
        <w:rPr>
          <w:i/>
          <w:color w:val="000000"/>
          <w:shd w:val="clear" w:color="auto" w:fill="FFFFFF"/>
        </w:rPr>
        <w:t xml:space="preserve"> </w:t>
      </w:r>
      <w:r>
        <w:rPr>
          <w:color w:val="000000"/>
          <w:shd w:val="clear" w:color="auto" w:fill="FFFFFF"/>
        </w:rPr>
        <w:t xml:space="preserve">— текстильные ленты, </w:t>
      </w:r>
      <w:proofErr w:type="gramStart"/>
      <w:r>
        <w:rPr>
          <w:color w:val="000000"/>
          <w:shd w:val="clear" w:color="auto" w:fill="FFFFFF"/>
        </w:rPr>
        <w:t>канты,  нашивки</w:t>
      </w:r>
      <w:proofErr w:type="gramEnd"/>
      <w:r>
        <w:rPr>
          <w:color w:val="000000"/>
          <w:shd w:val="clear" w:color="auto" w:fill="FFFFFF"/>
        </w:rPr>
        <w:t xml:space="preserve">, </w:t>
      </w:r>
      <w:proofErr w:type="spellStart"/>
      <w:r>
        <w:rPr>
          <w:color w:val="000000"/>
          <w:shd w:val="clear" w:color="auto" w:fill="FFFFFF"/>
        </w:rPr>
        <w:t>термотрансферные</w:t>
      </w:r>
      <w:proofErr w:type="spellEnd"/>
      <w:r>
        <w:rPr>
          <w:color w:val="000000"/>
          <w:shd w:val="clear" w:color="auto" w:fill="FFFFFF"/>
        </w:rPr>
        <w:t xml:space="preserve"> изображения и прочее (Рис.13)..</w:t>
      </w:r>
    </w:p>
    <w:p w:rsidR="00D23813" w:rsidRDefault="00D23813" w:rsidP="00D23813">
      <w:pPr>
        <w:spacing w:line="360" w:lineRule="auto"/>
        <w:ind w:firstLine="420"/>
        <w:jc w:val="both"/>
        <w:rPr>
          <w:color w:val="000000"/>
          <w:shd w:val="clear" w:color="auto" w:fill="FFFFFF"/>
        </w:rPr>
      </w:pPr>
      <w:r>
        <w:rPr>
          <w:noProof/>
          <w:lang w:eastAsia="ru-RU" w:bidi="ar-SA"/>
        </w:rPr>
        <w:drawing>
          <wp:anchor distT="0" distB="0" distL="0" distR="0" simplePos="0" relativeHeight="251671552" behindDoc="0" locked="0" layoutInCell="1" allowOverlap="1">
            <wp:simplePos x="0" y="0"/>
            <wp:positionH relativeFrom="column">
              <wp:posOffset>1834515</wp:posOffset>
            </wp:positionH>
            <wp:positionV relativeFrom="paragraph">
              <wp:posOffset>22225</wp:posOffset>
            </wp:positionV>
            <wp:extent cx="2375535" cy="2775585"/>
            <wp:effectExtent l="0" t="0" r="5715" b="5715"/>
            <wp:wrapSquare wrapText="larges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5535" cy="27755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spacing w:line="360" w:lineRule="auto"/>
        <w:ind w:firstLine="420"/>
        <w:jc w:val="both"/>
        <w:rPr>
          <w:color w:val="000000"/>
          <w:shd w:val="clear" w:color="auto" w:fill="FFFFFF"/>
        </w:rPr>
      </w:pPr>
    </w:p>
    <w:p w:rsidR="00D23813" w:rsidRDefault="00D23813" w:rsidP="00D23813">
      <w:pPr>
        <w:spacing w:line="360" w:lineRule="auto"/>
        <w:ind w:firstLine="420"/>
        <w:jc w:val="both"/>
        <w:rPr>
          <w:b/>
          <w:bCs/>
          <w:color w:val="000000"/>
          <w:shd w:val="clear" w:color="auto" w:fill="FFFFFF"/>
        </w:rPr>
      </w:pPr>
      <w:r>
        <w:rPr>
          <w:rFonts w:eastAsia="Times New Roman" w:cs="Times New Roman"/>
          <w:b/>
          <w:bCs/>
          <w:color w:val="000000"/>
          <w:shd w:val="clear" w:color="auto" w:fill="FFFFFF"/>
        </w:rPr>
        <w:t xml:space="preserve">         </w:t>
      </w: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420"/>
        <w:jc w:val="center"/>
        <w:rPr>
          <w:b/>
          <w:bCs/>
          <w:color w:val="000000"/>
          <w:shd w:val="clear" w:color="auto" w:fill="FFFFFF"/>
        </w:rPr>
      </w:pPr>
      <w:r>
        <w:rPr>
          <w:rFonts w:eastAsia="Times New Roman" w:cs="Times New Roman"/>
          <w:b/>
          <w:bCs/>
          <w:i/>
          <w:iCs/>
          <w:color w:val="000000"/>
          <w:shd w:val="clear" w:color="auto" w:fill="FFFFFF"/>
        </w:rPr>
        <w:t xml:space="preserve">Рис.13. Несъемные </w:t>
      </w:r>
      <w:proofErr w:type="spellStart"/>
      <w:r>
        <w:rPr>
          <w:rFonts w:eastAsia="Times New Roman" w:cs="Times New Roman"/>
          <w:b/>
          <w:bCs/>
          <w:i/>
          <w:iCs/>
          <w:color w:val="000000"/>
          <w:shd w:val="clear" w:color="auto" w:fill="FFFFFF"/>
        </w:rPr>
        <w:t>световозвращающие</w:t>
      </w:r>
      <w:proofErr w:type="spellEnd"/>
      <w:r>
        <w:rPr>
          <w:rFonts w:eastAsia="Times New Roman" w:cs="Times New Roman"/>
          <w:b/>
          <w:bCs/>
          <w:i/>
          <w:iCs/>
          <w:color w:val="000000"/>
          <w:shd w:val="clear" w:color="auto" w:fill="FFFFFF"/>
        </w:rPr>
        <w:t xml:space="preserve"> элементы</w:t>
      </w:r>
    </w:p>
    <w:p w:rsidR="00D23813" w:rsidRDefault="00D23813" w:rsidP="00D23813">
      <w:pPr>
        <w:spacing w:line="360" w:lineRule="auto"/>
        <w:ind w:firstLine="420"/>
        <w:jc w:val="both"/>
        <w:rPr>
          <w:b/>
          <w:bCs/>
          <w:color w:val="000000"/>
          <w:shd w:val="clear" w:color="auto" w:fill="FFFFFF"/>
        </w:rPr>
      </w:pPr>
    </w:p>
    <w:p w:rsidR="00D23813" w:rsidRDefault="00D23813" w:rsidP="00D23813">
      <w:pPr>
        <w:spacing w:line="360" w:lineRule="auto"/>
        <w:ind w:firstLine="709"/>
        <w:jc w:val="both"/>
        <w:rPr>
          <w:b/>
          <w:bCs/>
          <w:color w:val="000000"/>
          <w:shd w:val="clear" w:color="auto" w:fill="FFFFFF"/>
        </w:rPr>
      </w:pPr>
      <w:r>
        <w:rPr>
          <w:b/>
          <w:bCs/>
          <w:color w:val="000000"/>
          <w:shd w:val="clear" w:color="auto" w:fill="FFFFFF"/>
        </w:rPr>
        <w:t xml:space="preserve">3. Площадь </w:t>
      </w:r>
      <w:proofErr w:type="spellStart"/>
      <w:r>
        <w:rPr>
          <w:b/>
          <w:bCs/>
          <w:color w:val="000000"/>
          <w:shd w:val="clear" w:color="auto" w:fill="FFFFFF"/>
        </w:rPr>
        <w:t>световозвращения</w:t>
      </w:r>
      <w:proofErr w:type="spellEnd"/>
      <w:r>
        <w:rPr>
          <w:b/>
          <w:bCs/>
          <w:color w:val="000000"/>
          <w:shd w:val="clear" w:color="auto" w:fill="FFFFFF"/>
        </w:rPr>
        <w:t xml:space="preserve"> в зависимости от типа изделия.</w:t>
      </w:r>
    </w:p>
    <w:p w:rsidR="00D23813" w:rsidRDefault="00D23813" w:rsidP="00D23813">
      <w:pPr>
        <w:spacing w:line="360" w:lineRule="auto"/>
        <w:ind w:firstLine="709"/>
        <w:jc w:val="both"/>
        <w:rPr>
          <w:b/>
          <w:bCs/>
          <w:color w:val="000000"/>
          <w:shd w:val="clear" w:color="auto" w:fill="FFFFFF"/>
        </w:rPr>
      </w:pPr>
    </w:p>
    <w:p w:rsidR="00D23813" w:rsidRDefault="00D23813" w:rsidP="00D23813">
      <w:pPr>
        <w:spacing w:line="360" w:lineRule="auto"/>
        <w:ind w:firstLine="709"/>
        <w:jc w:val="both"/>
        <w:rPr>
          <w:rFonts w:eastAsia="Times New Roman" w:cs="Times New Roman"/>
        </w:rPr>
      </w:pPr>
      <w:r>
        <w:rPr>
          <w:color w:val="000000"/>
          <w:shd w:val="clear" w:color="auto" w:fill="FFFFFF"/>
        </w:rPr>
        <w:t xml:space="preserve">В соответствии с </w:t>
      </w:r>
      <w:r>
        <w:rPr>
          <w:b/>
          <w:bCs/>
        </w:rPr>
        <w:t>ГОСТ Р 57422–2017</w:t>
      </w:r>
      <w:r>
        <w:t xml:space="preserve">, если подвесное </w:t>
      </w:r>
      <w:proofErr w:type="spellStart"/>
      <w:r>
        <w:t>световозвращающее</w:t>
      </w:r>
      <w:proofErr w:type="spellEnd"/>
      <w:r>
        <w:t xml:space="preserve"> изделие является </w:t>
      </w:r>
      <w:proofErr w:type="spellStart"/>
      <w:proofErr w:type="gramStart"/>
      <w:r>
        <w:t>световозвращающим</w:t>
      </w:r>
      <w:proofErr w:type="spellEnd"/>
      <w:r>
        <w:t xml:space="preserve">  с</w:t>
      </w:r>
      <w:proofErr w:type="gramEnd"/>
      <w:r>
        <w:t xml:space="preserve"> двух сторон, то его толщина должна быть не более 6 мм. </w:t>
      </w:r>
    </w:p>
    <w:p w:rsidR="00D23813" w:rsidRDefault="00D23813" w:rsidP="00D23813">
      <w:pPr>
        <w:tabs>
          <w:tab w:val="left" w:pos="660"/>
          <w:tab w:val="left" w:pos="705"/>
          <w:tab w:val="left" w:pos="825"/>
        </w:tabs>
        <w:spacing w:line="360" w:lineRule="auto"/>
        <w:ind w:firstLine="709"/>
        <w:jc w:val="both"/>
        <w:rPr>
          <w:rFonts w:eastAsia="Times New Roman" w:cs="Times New Roman"/>
        </w:rPr>
      </w:pPr>
      <w:r>
        <w:t xml:space="preserve">Площадь подвесного </w:t>
      </w:r>
      <w:proofErr w:type="spellStart"/>
      <w:r>
        <w:t>световозвращающего</w:t>
      </w:r>
      <w:proofErr w:type="spellEnd"/>
      <w:r>
        <w:t xml:space="preserve"> </w:t>
      </w:r>
      <w:proofErr w:type="gramStart"/>
      <w:r>
        <w:t>изделия  (</w:t>
      </w:r>
      <w:proofErr w:type="gramEnd"/>
      <w:r>
        <w:t xml:space="preserve">либо его части, обладающей </w:t>
      </w:r>
      <w:proofErr w:type="spellStart"/>
      <w:r>
        <w:t>световозвращающими</w:t>
      </w:r>
      <w:proofErr w:type="spellEnd"/>
      <w:r>
        <w:t xml:space="preserve"> свойствами) должна быть не менее 25 см2 на каждую сторону. </w:t>
      </w:r>
    </w:p>
    <w:p w:rsidR="00D23813" w:rsidRDefault="00D23813" w:rsidP="00D23813">
      <w:pPr>
        <w:tabs>
          <w:tab w:val="left" w:pos="660"/>
          <w:tab w:val="left" w:pos="705"/>
          <w:tab w:val="left" w:pos="825"/>
        </w:tabs>
        <w:spacing w:line="360" w:lineRule="auto"/>
        <w:ind w:firstLine="709"/>
        <w:jc w:val="both"/>
        <w:rPr>
          <w:color w:val="000000"/>
          <w:shd w:val="clear" w:color="auto" w:fill="FFFFFF"/>
        </w:rPr>
      </w:pPr>
      <w:r>
        <w:t xml:space="preserve">Площадь </w:t>
      </w:r>
      <w:proofErr w:type="spellStart"/>
      <w:r>
        <w:t>световозвращающих</w:t>
      </w:r>
      <w:proofErr w:type="spellEnd"/>
      <w:r>
        <w:t xml:space="preserve"> изделий типов 2 (съемное) и 3 (несъемное</w:t>
      </w:r>
      <w:proofErr w:type="gramStart"/>
      <w:r>
        <w:t>),  либо</w:t>
      </w:r>
      <w:proofErr w:type="gramEnd"/>
      <w:r>
        <w:t xml:space="preserve"> частей или элементов изделий, обладающих </w:t>
      </w:r>
      <w:proofErr w:type="spellStart"/>
      <w:r>
        <w:t>световозвращающими</w:t>
      </w:r>
      <w:proofErr w:type="spellEnd"/>
      <w:r>
        <w:t xml:space="preserve"> свойствами, должна быть не менее 25 см2 на каждую сторону. Указанное требование не распространяется на ту сторону, с которой изделие крепится к одежде, другому изделию или части тела. </w:t>
      </w:r>
    </w:p>
    <w:p w:rsidR="00D23813" w:rsidRDefault="00D23813" w:rsidP="00D23813">
      <w:pPr>
        <w:ind w:firstLine="709"/>
        <w:jc w:val="both"/>
        <w:rPr>
          <w:color w:val="000000"/>
          <w:shd w:val="clear" w:color="auto" w:fill="FFFFFF"/>
        </w:rPr>
      </w:pPr>
    </w:p>
    <w:p w:rsidR="00D23813" w:rsidRDefault="00D23813" w:rsidP="00D23813">
      <w:pPr>
        <w:numPr>
          <w:ilvl w:val="1"/>
          <w:numId w:val="10"/>
        </w:numPr>
        <w:spacing w:line="360" w:lineRule="auto"/>
        <w:ind w:left="0" w:firstLine="709"/>
        <w:jc w:val="both"/>
      </w:pPr>
      <w:r>
        <w:rPr>
          <w:b/>
        </w:rPr>
        <w:t xml:space="preserve">Расположение и размер </w:t>
      </w:r>
      <w:proofErr w:type="spellStart"/>
      <w:r>
        <w:rPr>
          <w:b/>
        </w:rPr>
        <w:t>световозвращателей</w:t>
      </w:r>
      <w:proofErr w:type="spellEnd"/>
      <w:r>
        <w:rPr>
          <w:b/>
        </w:rPr>
        <w:t>.</w:t>
      </w:r>
    </w:p>
    <w:p w:rsidR="00D23813" w:rsidRDefault="00D23813" w:rsidP="00D23813">
      <w:pPr>
        <w:pStyle w:val="a5"/>
        <w:widowControl/>
        <w:spacing w:after="0" w:line="360" w:lineRule="auto"/>
        <w:ind w:firstLine="709"/>
        <w:jc w:val="both"/>
        <w:rPr>
          <w:color w:val="000000"/>
          <w:shd w:val="clear" w:color="auto" w:fill="FFFFFF"/>
        </w:rPr>
      </w:pPr>
      <w:r>
        <w:t xml:space="preserve">Правильное расположение </w:t>
      </w:r>
      <w:proofErr w:type="spellStart"/>
      <w:r>
        <w:t>световозвращателей</w:t>
      </w:r>
      <w:proofErr w:type="spellEnd"/>
      <w:r>
        <w:t xml:space="preserve"> способствует </w:t>
      </w:r>
      <w:r>
        <w:rPr>
          <w:color w:val="000000"/>
          <w:shd w:val="clear" w:color="auto" w:fill="FFFFFF"/>
        </w:rPr>
        <w:t>визуальному обозначению присутствия участника дорожного движения при освещении его фарами транспортного средства на дорогах в темное время суток.</w:t>
      </w:r>
    </w:p>
    <w:p w:rsidR="00D23813" w:rsidRDefault="00D23813" w:rsidP="00D23813">
      <w:pPr>
        <w:pStyle w:val="a5"/>
        <w:widowControl/>
        <w:spacing w:after="0" w:line="360" w:lineRule="auto"/>
        <w:ind w:firstLine="709"/>
        <w:jc w:val="both"/>
        <w:rPr>
          <w:color w:val="000000"/>
          <w:shd w:val="clear" w:color="auto" w:fill="FFFFFF"/>
        </w:rPr>
      </w:pPr>
      <w:r>
        <w:rPr>
          <w:color w:val="000000"/>
          <w:shd w:val="clear" w:color="auto" w:fill="FFFFFF"/>
        </w:rPr>
        <w:t xml:space="preserve">Самое важное при применении </w:t>
      </w:r>
      <w:proofErr w:type="spellStart"/>
      <w:r>
        <w:rPr>
          <w:color w:val="000000"/>
          <w:shd w:val="clear" w:color="auto" w:fill="FFFFFF"/>
        </w:rPr>
        <w:t>световозвращетельных</w:t>
      </w:r>
      <w:proofErr w:type="spellEnd"/>
      <w:r>
        <w:rPr>
          <w:color w:val="000000"/>
          <w:shd w:val="clear" w:color="auto" w:fill="FFFFFF"/>
        </w:rPr>
        <w:t xml:space="preserve"> элементов - это рекомендуемая площадь </w:t>
      </w:r>
      <w:proofErr w:type="spellStart"/>
      <w:r>
        <w:rPr>
          <w:color w:val="000000"/>
          <w:shd w:val="clear" w:color="auto" w:fill="FFFFFF"/>
        </w:rPr>
        <w:t>световозвращательного</w:t>
      </w:r>
      <w:proofErr w:type="spellEnd"/>
      <w:r>
        <w:rPr>
          <w:color w:val="000000"/>
          <w:shd w:val="clear" w:color="auto" w:fill="FFFFFF"/>
        </w:rPr>
        <w:t xml:space="preserve"> материала в детской и подростковой одежде для различных возрастных групп. </w:t>
      </w:r>
    </w:p>
    <w:p w:rsidR="00D23813" w:rsidRDefault="00D23813" w:rsidP="00D23813">
      <w:pPr>
        <w:pStyle w:val="a5"/>
        <w:widowControl/>
        <w:spacing w:after="0" w:line="360" w:lineRule="auto"/>
        <w:ind w:firstLine="709"/>
        <w:jc w:val="both"/>
        <w:rPr>
          <w:b/>
          <w:bCs/>
          <w:color w:val="000000"/>
          <w:shd w:val="clear" w:color="auto" w:fill="FFFFFF"/>
        </w:rPr>
      </w:pPr>
      <w:r>
        <w:rPr>
          <w:color w:val="000000"/>
          <w:shd w:val="clear" w:color="auto" w:fill="FFFFFF"/>
        </w:rPr>
        <w:lastRenderedPageBreak/>
        <w:t xml:space="preserve">Классификация </w:t>
      </w:r>
      <w:proofErr w:type="spellStart"/>
      <w:r>
        <w:rPr>
          <w:color w:val="000000"/>
          <w:shd w:val="clear" w:color="auto" w:fill="FFFFFF"/>
        </w:rPr>
        <w:t>световозвращающих</w:t>
      </w:r>
      <w:proofErr w:type="spellEnd"/>
      <w:r>
        <w:rPr>
          <w:color w:val="000000"/>
          <w:shd w:val="clear" w:color="auto" w:fill="FFFFFF"/>
        </w:rPr>
        <w:t xml:space="preserve"> элементов в зависимости от площади </w:t>
      </w:r>
      <w:proofErr w:type="spellStart"/>
      <w:r>
        <w:rPr>
          <w:color w:val="000000"/>
          <w:shd w:val="clear" w:color="auto" w:fill="FFFFFF"/>
        </w:rPr>
        <w:t>световозвращающего</w:t>
      </w:r>
      <w:proofErr w:type="spellEnd"/>
      <w:r>
        <w:rPr>
          <w:color w:val="000000"/>
          <w:shd w:val="clear" w:color="auto" w:fill="FFFFFF"/>
        </w:rPr>
        <w:t xml:space="preserve"> материала, соотношения с возрастными группами и роста </w:t>
      </w:r>
      <w:proofErr w:type="gramStart"/>
      <w:r>
        <w:rPr>
          <w:color w:val="000000"/>
          <w:shd w:val="clear" w:color="auto" w:fill="FFFFFF"/>
        </w:rPr>
        <w:t>детей  приведены</w:t>
      </w:r>
      <w:proofErr w:type="gramEnd"/>
      <w:r>
        <w:rPr>
          <w:color w:val="000000"/>
          <w:shd w:val="clear" w:color="auto" w:fill="FFFFFF"/>
        </w:rPr>
        <w:t xml:space="preserve"> в </w:t>
      </w:r>
      <w:r>
        <w:rPr>
          <w:b/>
          <w:color w:val="000000"/>
          <w:shd w:val="clear" w:color="auto" w:fill="FFFFFF"/>
        </w:rPr>
        <w:t xml:space="preserve">Таблицах 1 и 2: </w:t>
      </w:r>
    </w:p>
    <w:p w:rsidR="00D23813" w:rsidRDefault="00D23813" w:rsidP="00D23813">
      <w:pPr>
        <w:pStyle w:val="a5"/>
        <w:widowControl/>
        <w:spacing w:after="0"/>
        <w:ind w:firstLine="705"/>
        <w:jc w:val="both"/>
        <w:rPr>
          <w:b/>
          <w:bCs/>
          <w:color w:val="000000"/>
          <w:shd w:val="clear" w:color="auto" w:fill="CCCCCC"/>
        </w:rPr>
      </w:pPr>
      <w:r>
        <w:rPr>
          <w:b/>
          <w:bCs/>
          <w:color w:val="000000"/>
          <w:shd w:val="clear" w:color="auto" w:fill="FFFFFF"/>
        </w:rPr>
        <w:t xml:space="preserve">Таблица 1. Рекомендуемые площади </w:t>
      </w:r>
      <w:proofErr w:type="spellStart"/>
      <w:r>
        <w:rPr>
          <w:b/>
          <w:bCs/>
          <w:color w:val="000000"/>
          <w:shd w:val="clear" w:color="auto" w:fill="FFFFFF"/>
        </w:rPr>
        <w:t>световозвращающего</w:t>
      </w:r>
      <w:proofErr w:type="spellEnd"/>
      <w:r>
        <w:rPr>
          <w:b/>
          <w:bCs/>
          <w:color w:val="000000"/>
          <w:shd w:val="clear" w:color="auto" w:fill="FFFFFF"/>
        </w:rPr>
        <w:t xml:space="preserve"> материала</w:t>
      </w:r>
      <w:r>
        <w:rPr>
          <w:b/>
          <w:bCs/>
          <w:color w:val="000000"/>
          <w:shd w:val="clear" w:color="auto" w:fill="CCCCCC"/>
        </w:rPr>
        <w:t xml:space="preserve"> </w:t>
      </w:r>
      <w:r>
        <w:rPr>
          <w:rStyle w:val="1"/>
          <w:b/>
          <w:bCs/>
          <w:color w:val="000000"/>
          <w:shd w:val="clear" w:color="auto" w:fill="CCCCCC"/>
        </w:rPr>
        <w:footnoteReference w:id="3"/>
      </w:r>
    </w:p>
    <w:tbl>
      <w:tblPr>
        <w:tblW w:w="0" w:type="auto"/>
        <w:tblInd w:w="-60" w:type="dxa"/>
        <w:tblLayout w:type="fixed"/>
        <w:tblLook w:val="0000" w:firstRow="0" w:lastRow="0" w:firstColumn="0" w:lastColumn="0" w:noHBand="0" w:noVBand="0"/>
      </w:tblPr>
      <w:tblGrid>
        <w:gridCol w:w="3181"/>
        <w:gridCol w:w="7094"/>
      </w:tblGrid>
      <w:tr w:rsidR="00D23813" w:rsidTr="00874871">
        <w:tc>
          <w:tcPr>
            <w:tcW w:w="3181" w:type="dxa"/>
            <w:tcBorders>
              <w:top w:val="single" w:sz="4" w:space="0" w:color="000000"/>
              <w:left w:val="single" w:sz="4" w:space="0" w:color="000000"/>
              <w:bottom w:val="single" w:sz="4" w:space="0" w:color="000000"/>
            </w:tcBorders>
            <w:shd w:val="clear" w:color="auto" w:fill="CCCCCC"/>
          </w:tcPr>
          <w:p w:rsidR="00D23813" w:rsidRDefault="00D23813" w:rsidP="00874871">
            <w:pPr>
              <w:pStyle w:val="a5"/>
              <w:widowControl/>
              <w:spacing w:after="0"/>
              <w:ind w:firstLine="705"/>
              <w:jc w:val="center"/>
              <w:rPr>
                <w:b/>
                <w:bCs/>
                <w:color w:val="000000"/>
                <w:shd w:val="clear" w:color="auto" w:fill="CCCCCC"/>
              </w:rPr>
            </w:pPr>
            <w:r>
              <w:rPr>
                <w:b/>
                <w:bCs/>
                <w:color w:val="000000"/>
                <w:shd w:val="clear" w:color="auto" w:fill="CCCCCC"/>
              </w:rPr>
              <w:t>Возрастная группа</w:t>
            </w:r>
          </w:p>
        </w:tc>
        <w:tc>
          <w:tcPr>
            <w:tcW w:w="7094" w:type="dxa"/>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pStyle w:val="a5"/>
              <w:widowControl/>
              <w:spacing w:after="0"/>
              <w:ind w:firstLine="705"/>
              <w:jc w:val="center"/>
              <w:rPr>
                <w:color w:val="000000"/>
                <w:shd w:val="clear" w:color="auto" w:fill="FFFFFF"/>
              </w:rPr>
            </w:pPr>
            <w:r>
              <w:rPr>
                <w:b/>
                <w:bCs/>
                <w:color w:val="000000"/>
                <w:shd w:val="clear" w:color="auto" w:fill="CCCCCC"/>
              </w:rPr>
              <w:t xml:space="preserve">Площадь </w:t>
            </w:r>
            <w:proofErr w:type="spellStart"/>
            <w:r>
              <w:rPr>
                <w:b/>
                <w:bCs/>
                <w:color w:val="000000"/>
                <w:shd w:val="clear" w:color="auto" w:fill="CCCCCC"/>
              </w:rPr>
              <w:t>световозвращающего</w:t>
            </w:r>
            <w:proofErr w:type="spellEnd"/>
            <w:r>
              <w:rPr>
                <w:b/>
                <w:bCs/>
                <w:color w:val="000000"/>
                <w:shd w:val="clear" w:color="auto" w:fill="CCCCCC"/>
              </w:rPr>
              <w:t xml:space="preserve"> материала, м</w:t>
            </w:r>
            <w:r>
              <w:rPr>
                <w:b/>
                <w:bCs/>
                <w:color w:val="000000"/>
                <w:shd w:val="clear" w:color="auto" w:fill="CCCCCC"/>
                <w:vertAlign w:val="superscript"/>
              </w:rPr>
              <w:t>2</w:t>
            </w:r>
          </w:p>
        </w:tc>
      </w:tr>
      <w:tr w:rsidR="00D23813" w:rsidTr="00874871">
        <w:tc>
          <w:tcPr>
            <w:tcW w:w="3181" w:type="dxa"/>
            <w:tcBorders>
              <w:top w:val="single" w:sz="4" w:space="0" w:color="000000"/>
              <w:left w:val="single" w:sz="4" w:space="0" w:color="000000"/>
              <w:bottom w:val="single" w:sz="4" w:space="0" w:color="000000"/>
            </w:tcBorders>
            <w:shd w:val="clear" w:color="auto" w:fill="auto"/>
          </w:tcPr>
          <w:p w:rsidR="00D23813" w:rsidRDefault="00D23813" w:rsidP="00874871">
            <w:pPr>
              <w:pStyle w:val="a5"/>
              <w:widowControl/>
              <w:spacing w:after="0"/>
              <w:ind w:firstLine="705"/>
              <w:jc w:val="both"/>
              <w:rPr>
                <w:color w:val="000000"/>
                <w:shd w:val="clear" w:color="auto" w:fill="FFFFFF"/>
              </w:rPr>
            </w:pPr>
            <w:r>
              <w:rPr>
                <w:color w:val="000000"/>
                <w:shd w:val="clear" w:color="auto" w:fill="FFFFFF"/>
              </w:rPr>
              <w:t>Дошкольная</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a5"/>
              <w:widowControl/>
              <w:spacing w:after="0"/>
              <w:ind w:firstLine="705"/>
              <w:jc w:val="center"/>
              <w:rPr>
                <w:color w:val="000000"/>
                <w:shd w:val="clear" w:color="auto" w:fill="FFFFFF"/>
              </w:rPr>
            </w:pPr>
            <w:r>
              <w:rPr>
                <w:color w:val="000000"/>
                <w:shd w:val="clear" w:color="auto" w:fill="FFFFFF"/>
              </w:rPr>
              <w:t>0,07</w:t>
            </w:r>
          </w:p>
        </w:tc>
      </w:tr>
      <w:tr w:rsidR="00D23813" w:rsidTr="00874871">
        <w:trPr>
          <w:trHeight w:val="613"/>
        </w:trPr>
        <w:tc>
          <w:tcPr>
            <w:tcW w:w="3181" w:type="dxa"/>
            <w:tcBorders>
              <w:top w:val="single" w:sz="4" w:space="0" w:color="000000"/>
              <w:left w:val="single" w:sz="4" w:space="0" w:color="000000"/>
              <w:bottom w:val="single" w:sz="4" w:space="0" w:color="000000"/>
            </w:tcBorders>
            <w:shd w:val="clear" w:color="auto" w:fill="auto"/>
          </w:tcPr>
          <w:p w:rsidR="00D23813" w:rsidRDefault="00D23813" w:rsidP="00874871">
            <w:pPr>
              <w:pStyle w:val="a5"/>
              <w:widowControl/>
              <w:spacing w:after="0"/>
              <w:ind w:firstLine="705"/>
              <w:jc w:val="both"/>
              <w:rPr>
                <w:color w:val="000000"/>
                <w:shd w:val="clear" w:color="auto" w:fill="FFFFFF"/>
              </w:rPr>
            </w:pPr>
            <w:r>
              <w:rPr>
                <w:color w:val="000000"/>
                <w:shd w:val="clear" w:color="auto" w:fill="FFFFFF"/>
              </w:rPr>
              <w:t>Младшая школьная</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a5"/>
              <w:widowControl/>
              <w:spacing w:after="0"/>
              <w:ind w:firstLine="705"/>
              <w:jc w:val="center"/>
              <w:rPr>
                <w:color w:val="000000"/>
                <w:shd w:val="clear" w:color="auto" w:fill="FFFFFF"/>
              </w:rPr>
            </w:pPr>
            <w:r>
              <w:rPr>
                <w:color w:val="000000"/>
                <w:shd w:val="clear" w:color="auto" w:fill="FFFFFF"/>
              </w:rPr>
              <w:t>0,08</w:t>
            </w:r>
          </w:p>
        </w:tc>
      </w:tr>
      <w:tr w:rsidR="00D23813" w:rsidTr="00874871">
        <w:trPr>
          <w:trHeight w:val="540"/>
        </w:trPr>
        <w:tc>
          <w:tcPr>
            <w:tcW w:w="3181" w:type="dxa"/>
            <w:tcBorders>
              <w:top w:val="single" w:sz="4" w:space="0" w:color="000000"/>
              <w:left w:val="single" w:sz="4" w:space="0" w:color="000000"/>
              <w:bottom w:val="single" w:sz="4" w:space="0" w:color="000000"/>
            </w:tcBorders>
            <w:shd w:val="clear" w:color="auto" w:fill="auto"/>
          </w:tcPr>
          <w:p w:rsidR="00D23813" w:rsidRDefault="00D23813" w:rsidP="00874871">
            <w:pPr>
              <w:pStyle w:val="a5"/>
              <w:widowControl/>
              <w:spacing w:after="0"/>
              <w:ind w:firstLine="705"/>
              <w:jc w:val="both"/>
              <w:rPr>
                <w:color w:val="000000"/>
                <w:shd w:val="clear" w:color="auto" w:fill="FFFFFF"/>
              </w:rPr>
            </w:pPr>
            <w:r>
              <w:rPr>
                <w:color w:val="000000"/>
                <w:shd w:val="clear" w:color="auto" w:fill="FFFFFF"/>
              </w:rPr>
              <w:t>Старшая школьная</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a5"/>
              <w:widowControl/>
              <w:spacing w:after="0"/>
              <w:ind w:firstLine="705"/>
              <w:jc w:val="center"/>
              <w:rPr>
                <w:color w:val="000000"/>
                <w:shd w:val="clear" w:color="auto" w:fill="FFFFFF"/>
              </w:rPr>
            </w:pPr>
            <w:r>
              <w:rPr>
                <w:color w:val="000000"/>
                <w:shd w:val="clear" w:color="auto" w:fill="FFFFFF"/>
              </w:rPr>
              <w:t>0,09</w:t>
            </w:r>
          </w:p>
        </w:tc>
      </w:tr>
      <w:tr w:rsidR="00D23813" w:rsidTr="00874871">
        <w:tc>
          <w:tcPr>
            <w:tcW w:w="3181" w:type="dxa"/>
            <w:tcBorders>
              <w:top w:val="single" w:sz="4" w:space="0" w:color="000000"/>
              <w:left w:val="single" w:sz="4" w:space="0" w:color="000000"/>
              <w:bottom w:val="single" w:sz="4" w:space="0" w:color="000000"/>
            </w:tcBorders>
            <w:shd w:val="clear" w:color="auto" w:fill="auto"/>
          </w:tcPr>
          <w:p w:rsidR="00D23813" w:rsidRDefault="00D23813" w:rsidP="00874871">
            <w:pPr>
              <w:pStyle w:val="a5"/>
              <w:widowControl/>
              <w:spacing w:after="0"/>
              <w:ind w:firstLine="705"/>
              <w:jc w:val="both"/>
              <w:rPr>
                <w:color w:val="000000"/>
                <w:shd w:val="clear" w:color="auto" w:fill="FFFFFF"/>
              </w:rPr>
            </w:pPr>
            <w:r>
              <w:rPr>
                <w:color w:val="000000"/>
                <w:shd w:val="clear" w:color="auto" w:fill="FFFFFF"/>
              </w:rPr>
              <w:t>Подростковая</w:t>
            </w:r>
          </w:p>
        </w:tc>
        <w:tc>
          <w:tcPr>
            <w:tcW w:w="709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a5"/>
              <w:widowControl/>
              <w:spacing w:after="0"/>
              <w:ind w:firstLine="705"/>
              <w:jc w:val="center"/>
            </w:pPr>
            <w:r>
              <w:rPr>
                <w:color w:val="000000"/>
                <w:shd w:val="clear" w:color="auto" w:fill="FFFFFF"/>
              </w:rPr>
              <w:t>0,10</w:t>
            </w:r>
          </w:p>
        </w:tc>
      </w:tr>
    </w:tbl>
    <w:p w:rsidR="00D23813" w:rsidRDefault="00D23813" w:rsidP="00D23813">
      <w:pPr>
        <w:pStyle w:val="a5"/>
        <w:widowControl/>
        <w:spacing w:after="0" w:line="360" w:lineRule="auto"/>
        <w:ind w:firstLine="705"/>
        <w:jc w:val="both"/>
      </w:pPr>
    </w:p>
    <w:p w:rsidR="00D23813" w:rsidRDefault="00D23813" w:rsidP="00D23813">
      <w:pPr>
        <w:widowControl/>
        <w:suppressAutoHyphens w:val="0"/>
        <w:ind w:firstLine="705"/>
        <w:jc w:val="both"/>
        <w:rPr>
          <w:rFonts w:cs="Times New Roman"/>
          <w:color w:val="000000"/>
        </w:rPr>
      </w:pPr>
      <w:r>
        <w:rPr>
          <w:rFonts w:cs="Times New Roman"/>
          <w:b/>
          <w:bCs/>
          <w:color w:val="000000"/>
        </w:rPr>
        <w:t>Таблица 2. Рекомендуемые площади сигнальных элементов на детской и подростковой одежде</w:t>
      </w:r>
      <w:r>
        <w:rPr>
          <w:rStyle w:val="3"/>
          <w:rFonts w:cs="Times New Roman"/>
          <w:b/>
          <w:bCs/>
          <w:color w:val="000000"/>
        </w:rPr>
        <w:footnoteReference w:id="4"/>
      </w:r>
    </w:p>
    <w:p w:rsidR="00D23813" w:rsidRDefault="00D23813" w:rsidP="00D23813">
      <w:pPr>
        <w:widowControl/>
        <w:suppressAutoHyphens w:val="0"/>
        <w:jc w:val="both"/>
        <w:rPr>
          <w:rFonts w:cs="Times New Roman"/>
          <w:color w:val="000000"/>
        </w:rPr>
      </w:pPr>
    </w:p>
    <w:tbl>
      <w:tblPr>
        <w:tblW w:w="0" w:type="auto"/>
        <w:tblInd w:w="-55" w:type="dxa"/>
        <w:tblLayout w:type="fixed"/>
        <w:tblLook w:val="0000" w:firstRow="0" w:lastRow="0" w:firstColumn="0" w:lastColumn="0" w:noHBand="0" w:noVBand="0"/>
      </w:tblPr>
      <w:tblGrid>
        <w:gridCol w:w="3405"/>
        <w:gridCol w:w="3405"/>
        <w:gridCol w:w="3515"/>
      </w:tblGrid>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Рост, см</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 xml:space="preserve">Площадь </w:t>
            </w:r>
            <w:proofErr w:type="spellStart"/>
            <w:r>
              <w:rPr>
                <w:rFonts w:eastAsia="Times New Roman" w:cs="Times New Roman"/>
                <w:bCs/>
                <w:lang w:eastAsia="ru-RU" w:bidi="ar-SA"/>
              </w:rPr>
              <w:t>световозвращающего</w:t>
            </w:r>
            <w:proofErr w:type="spellEnd"/>
            <w:r>
              <w:rPr>
                <w:rFonts w:eastAsia="Times New Roman" w:cs="Times New Roman"/>
                <w:bCs/>
                <w:lang w:eastAsia="ru-RU" w:bidi="ar-SA"/>
              </w:rPr>
              <w:t xml:space="preserve"> материала, не менее, м2</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Площадь материала с комбинированными свойствами, не менее, м2</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До 104</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0,06</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0,09</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104-121</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0,07</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0,11</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121-140</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0,08</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0,12</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141-158</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0,09</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0,13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eastAsia="Times New Roman" w:cs="Times New Roman"/>
                <w:bCs/>
                <w:lang w:eastAsia="ru-RU" w:bidi="ar-SA"/>
              </w:rPr>
            </w:pPr>
            <w:r>
              <w:rPr>
                <w:rFonts w:eastAsia="Times New Roman" w:cs="Times New Roman"/>
                <w:bCs/>
                <w:lang w:eastAsia="ru-RU" w:bidi="ar-SA"/>
              </w:rPr>
              <w:t>159-176</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0,09</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rPr>
                <w:rFonts w:eastAsia="Times New Roman" w:cs="Calibri"/>
                <w:bCs/>
                <w:lang w:eastAsia="ru-RU" w:bidi="ar-SA"/>
              </w:rPr>
            </w:pPr>
            <w:r>
              <w:rPr>
                <w:rFonts w:eastAsia="Times New Roman" w:cs="Times New Roman"/>
                <w:bCs/>
                <w:lang w:eastAsia="ru-RU" w:bidi="ar-SA"/>
              </w:rPr>
              <w:t>0,14</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eastAsia="Times New Roman" w:cs="Times New Roman"/>
                <w:bCs/>
                <w:lang w:eastAsia="ru-RU" w:bidi="ar-SA"/>
              </w:rPr>
            </w:pPr>
            <w:r>
              <w:rPr>
                <w:rFonts w:eastAsia="Times New Roman" w:cs="Calibri"/>
                <w:bCs/>
                <w:lang w:eastAsia="ru-RU" w:bidi="ar-SA"/>
              </w:rPr>
              <w:t>Свыше</w:t>
            </w:r>
            <w:r>
              <w:rPr>
                <w:rFonts w:eastAsia="Times New Roman" w:cs="Times New Roman"/>
                <w:bCs/>
                <w:lang w:eastAsia="ru-RU" w:bidi="ar-SA"/>
              </w:rPr>
              <w:t xml:space="preserve"> 176</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center"/>
              <w:rPr>
                <w:rFonts w:eastAsia="Times New Roman" w:cs="Times New Roman"/>
                <w:bCs/>
                <w:lang w:eastAsia="ru-RU" w:bidi="ar-SA"/>
              </w:rPr>
            </w:pPr>
            <w:r>
              <w:rPr>
                <w:rFonts w:eastAsia="Times New Roman" w:cs="Times New Roman"/>
                <w:bCs/>
                <w:lang w:eastAsia="ru-RU" w:bidi="ar-SA"/>
              </w:rPr>
              <w:t>0,10</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pPr>
            <w:r>
              <w:rPr>
                <w:rFonts w:eastAsia="Times New Roman" w:cs="Times New Roman"/>
                <w:bCs/>
                <w:lang w:eastAsia="ru-RU" w:bidi="ar-SA"/>
              </w:rPr>
              <w:t>0,15</w:t>
            </w:r>
          </w:p>
        </w:tc>
      </w:tr>
    </w:tbl>
    <w:p w:rsidR="00D23813" w:rsidRDefault="00D23813" w:rsidP="00D23813">
      <w:pPr>
        <w:widowControl/>
        <w:suppressAutoHyphens w:val="0"/>
      </w:pPr>
    </w:p>
    <w:p w:rsidR="00D23813" w:rsidRDefault="00D23813" w:rsidP="00D23813">
      <w:pPr>
        <w:pStyle w:val="a5"/>
        <w:widowControl/>
        <w:spacing w:after="0" w:line="360" w:lineRule="auto"/>
        <w:ind w:firstLine="705"/>
        <w:jc w:val="both"/>
      </w:pPr>
    </w:p>
    <w:p w:rsidR="00D23813" w:rsidRDefault="00D23813" w:rsidP="00D23813">
      <w:pPr>
        <w:pStyle w:val="a5"/>
        <w:widowControl/>
        <w:spacing w:after="0" w:line="360" w:lineRule="auto"/>
        <w:ind w:firstLine="705"/>
        <w:jc w:val="both"/>
      </w:pPr>
      <w:proofErr w:type="spellStart"/>
      <w:r>
        <w:rPr>
          <w:b/>
          <w:bCs/>
          <w:i/>
          <w:color w:val="000000"/>
          <w:shd w:val="clear" w:color="auto" w:fill="FFFFFF"/>
        </w:rPr>
        <w:t>Световозвращающие</w:t>
      </w:r>
      <w:proofErr w:type="spellEnd"/>
      <w:r>
        <w:rPr>
          <w:b/>
          <w:bCs/>
          <w:i/>
          <w:color w:val="000000"/>
          <w:shd w:val="clear" w:color="auto" w:fill="FFFFFF"/>
        </w:rPr>
        <w:t xml:space="preserve"> ленты,</w:t>
      </w:r>
      <w:r>
        <w:rPr>
          <w:i/>
          <w:color w:val="000000"/>
          <w:shd w:val="clear" w:color="auto" w:fill="FFFFFF"/>
        </w:rPr>
        <w:t xml:space="preserve"> </w:t>
      </w:r>
      <w:r>
        <w:rPr>
          <w:b/>
          <w:bCs/>
          <w:color w:val="000000"/>
          <w:shd w:val="clear" w:color="auto" w:fill="FFFFFF"/>
        </w:rPr>
        <w:t>согласно ГОСТ 32074-2013</w:t>
      </w:r>
      <w:r>
        <w:rPr>
          <w:color w:val="000000"/>
          <w:shd w:val="clear" w:color="auto" w:fill="FFFFFF"/>
        </w:rPr>
        <w:t xml:space="preserve">, необходимо пришивать на рукава верхней одежды детей, либо нарукавники так, чтобы они не были закрыты при движении и способствовали зрительному восприятию. Рекомендуется наносить их в виде горизонтальных и вертикальных полос на внешнюю часть рукавов (Рис. 14). Так же можно прикрепить </w:t>
      </w:r>
      <w:proofErr w:type="spellStart"/>
      <w:r>
        <w:rPr>
          <w:color w:val="000000"/>
          <w:shd w:val="clear" w:color="auto" w:fill="FFFFFF"/>
        </w:rPr>
        <w:t>Световозвращающие</w:t>
      </w:r>
      <w:proofErr w:type="spellEnd"/>
      <w:r>
        <w:rPr>
          <w:color w:val="000000"/>
          <w:shd w:val="clear" w:color="auto" w:fill="FFFFFF"/>
        </w:rPr>
        <w:t xml:space="preserve"> ленту на спинку верхней одежды, наружную часть брюк, а также головные уборы, рукавицы, перчатки, обувь и другие предметы одежды (Рис. 15).</w:t>
      </w:r>
    </w:p>
    <w:p w:rsidR="00D23813" w:rsidRDefault="00D23813" w:rsidP="00D23813">
      <w:pPr>
        <w:ind w:left="720"/>
        <w:jc w:val="cente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tabs>
          <w:tab w:val="left" w:pos="6521"/>
        </w:tabs>
        <w:ind w:left="720"/>
        <w:jc w:val="center"/>
        <w:rPr>
          <w:b/>
          <w:bCs/>
          <w:i/>
          <w:iCs/>
          <w:lang w:val="ru-RU" w:eastAsia="ru-RU" w:bidi="ar-SA"/>
        </w:rPr>
      </w:pPr>
      <w:r>
        <w:rPr>
          <w:noProof/>
          <w:lang w:eastAsia="ru-RU" w:bidi="ar-SA"/>
        </w:rPr>
        <w:lastRenderedPageBreak/>
        <w:drawing>
          <wp:anchor distT="0" distB="0" distL="0" distR="0" simplePos="0" relativeHeight="251679744" behindDoc="1" locked="0" layoutInCell="1" allowOverlap="1">
            <wp:simplePos x="0" y="0"/>
            <wp:positionH relativeFrom="column">
              <wp:posOffset>1894840</wp:posOffset>
            </wp:positionH>
            <wp:positionV relativeFrom="page">
              <wp:posOffset>812800</wp:posOffset>
            </wp:positionV>
            <wp:extent cx="1669415" cy="2930525"/>
            <wp:effectExtent l="0" t="0" r="6985" b="3175"/>
            <wp:wrapTight wrapText="largest">
              <wp:wrapPolygon edited="0">
                <wp:start x="0" y="0"/>
                <wp:lineTo x="0" y="21483"/>
                <wp:lineTo x="21444" y="21483"/>
                <wp:lineTo x="21444"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9415" cy="29305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ind w:left="720"/>
        <w:jc w:val="center"/>
        <w:rPr>
          <w:b/>
          <w:bCs/>
          <w:i/>
          <w:iCs/>
        </w:rPr>
      </w:pPr>
    </w:p>
    <w:p w:rsidR="00D23813" w:rsidRDefault="00D23813" w:rsidP="00D23813">
      <w:pPr>
        <w:rPr>
          <w:b/>
          <w:bCs/>
          <w:i/>
          <w:iCs/>
        </w:rPr>
      </w:pPr>
    </w:p>
    <w:p w:rsidR="00D23813" w:rsidRDefault="00D23813" w:rsidP="00D23813">
      <w:pPr>
        <w:jc w:val="center"/>
        <w:rPr>
          <w:b/>
          <w:bCs/>
          <w:i/>
          <w:iCs/>
        </w:rPr>
      </w:pPr>
    </w:p>
    <w:p w:rsidR="00D23813" w:rsidRDefault="00D23813" w:rsidP="00D23813">
      <w:pPr>
        <w:jc w:val="center"/>
        <w:rPr>
          <w:b/>
          <w:bCs/>
          <w:i/>
          <w:iCs/>
        </w:rPr>
      </w:pPr>
      <w:r>
        <w:rPr>
          <w:b/>
          <w:bCs/>
          <w:i/>
          <w:iCs/>
        </w:rPr>
        <w:t xml:space="preserve">Рис.14. Примеры рекомендуемого расположения сигнальных </w:t>
      </w:r>
    </w:p>
    <w:p w:rsidR="00D23813" w:rsidRDefault="00D23813" w:rsidP="00D23813">
      <w:pPr>
        <w:jc w:val="center"/>
      </w:pPr>
      <w:r>
        <w:rPr>
          <w:b/>
          <w:bCs/>
          <w:i/>
          <w:iCs/>
        </w:rPr>
        <w:t>элементов на одежде</w:t>
      </w:r>
    </w:p>
    <w:p w:rsidR="00D23813" w:rsidRDefault="00D23813" w:rsidP="00D23813">
      <w:pPr>
        <w:ind w:left="720"/>
        <w:jc w:val="center"/>
        <w:rPr>
          <w:b/>
          <w:bCs/>
          <w:i/>
          <w:iCs/>
        </w:rPr>
      </w:pPr>
      <w:r>
        <w:rPr>
          <w:noProof/>
          <w:lang w:eastAsia="ru-RU" w:bidi="ar-SA"/>
        </w:rPr>
        <w:drawing>
          <wp:anchor distT="0" distB="0" distL="0" distR="0" simplePos="0" relativeHeight="251677696" behindDoc="0" locked="0" layoutInCell="1" allowOverlap="1">
            <wp:simplePos x="0" y="0"/>
            <wp:positionH relativeFrom="column">
              <wp:posOffset>114935</wp:posOffset>
            </wp:positionH>
            <wp:positionV relativeFrom="paragraph">
              <wp:posOffset>88900</wp:posOffset>
            </wp:positionV>
            <wp:extent cx="3528695" cy="3291205"/>
            <wp:effectExtent l="0" t="0" r="0" b="4445"/>
            <wp:wrapSquare wrapText="larges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28695" cy="3291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jc w:val="center"/>
      </w:pPr>
    </w:p>
    <w:p w:rsidR="00D23813" w:rsidRDefault="00D23813" w:rsidP="00D23813">
      <w:pPr>
        <w:jc w:val="center"/>
      </w:pPr>
      <w:r>
        <w:rPr>
          <w:noProof/>
          <w:lang w:eastAsia="ru-RU" w:bidi="ar-SA"/>
        </w:rPr>
        <w:drawing>
          <wp:anchor distT="0" distB="0" distL="0" distR="0" simplePos="0" relativeHeight="251678720" behindDoc="0" locked="0" layoutInCell="1" allowOverlap="1">
            <wp:simplePos x="0" y="0"/>
            <wp:positionH relativeFrom="column">
              <wp:posOffset>182245</wp:posOffset>
            </wp:positionH>
            <wp:positionV relativeFrom="paragraph">
              <wp:posOffset>191135</wp:posOffset>
            </wp:positionV>
            <wp:extent cx="2921000" cy="1052830"/>
            <wp:effectExtent l="0" t="0" r="0" b="0"/>
            <wp:wrapSquare wrapText="larges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1000" cy="1052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jc w:val="center"/>
      </w:pPr>
    </w:p>
    <w:p w:rsidR="00D23813" w:rsidRDefault="00D23813" w:rsidP="00D23813">
      <w:pPr>
        <w:jc w:val="center"/>
      </w:pPr>
    </w:p>
    <w:p w:rsidR="00D23813" w:rsidRDefault="00D23813" w:rsidP="00D23813">
      <w:pPr>
        <w:pStyle w:val="a5"/>
        <w:widowControl/>
        <w:spacing w:after="0" w:line="360" w:lineRule="auto"/>
        <w:ind w:firstLine="709"/>
        <w:jc w:val="center"/>
      </w:pPr>
      <w:r>
        <w:rPr>
          <w:rFonts w:eastAsia="Times New Roman" w:cs="Times New Roman"/>
          <w:i/>
          <w:iCs/>
          <w:color w:val="000000"/>
          <w:shd w:val="clear" w:color="auto" w:fill="FFFFFF"/>
          <w:lang w:eastAsia="ru-RU" w:bidi="ar-SA"/>
        </w:rPr>
        <w:t>1 - нагрудник, 2 - лямки с поясом, 3 - нарукавная повязка</w:t>
      </w:r>
    </w:p>
    <w:p w:rsidR="00D23813" w:rsidRDefault="00D23813" w:rsidP="00D23813">
      <w:pPr>
        <w:spacing w:line="360" w:lineRule="auto"/>
        <w:ind w:firstLine="690"/>
        <w:jc w:val="center"/>
      </w:pPr>
    </w:p>
    <w:p w:rsidR="00D23813" w:rsidRDefault="00D23813" w:rsidP="00D23813">
      <w:pPr>
        <w:spacing w:line="360" w:lineRule="auto"/>
        <w:ind w:firstLine="690"/>
        <w:jc w:val="center"/>
      </w:pPr>
    </w:p>
    <w:p w:rsidR="00D23813" w:rsidRDefault="00D23813" w:rsidP="00D23813">
      <w:pPr>
        <w:spacing w:line="360" w:lineRule="auto"/>
        <w:ind w:firstLine="690"/>
        <w:jc w:val="center"/>
      </w:pPr>
    </w:p>
    <w:p w:rsidR="00D23813" w:rsidRDefault="00D23813" w:rsidP="00D23813">
      <w:pPr>
        <w:spacing w:line="360" w:lineRule="auto"/>
        <w:ind w:firstLine="690"/>
        <w:jc w:val="center"/>
        <w:rPr>
          <w:b/>
          <w:bCs/>
          <w:i/>
          <w:iCs/>
        </w:rPr>
      </w:pPr>
    </w:p>
    <w:p w:rsidR="00D23813" w:rsidRDefault="00D23813" w:rsidP="00D23813">
      <w:pPr>
        <w:spacing w:line="360" w:lineRule="auto"/>
        <w:ind w:firstLine="690"/>
        <w:jc w:val="center"/>
        <w:rPr>
          <w:i/>
        </w:rPr>
      </w:pPr>
      <w:r>
        <w:rPr>
          <w:b/>
          <w:bCs/>
          <w:i/>
          <w:iCs/>
        </w:rPr>
        <w:t>Рис. 15. Примеры рекомендуемого расположения сигнальных элементов на изделиях, дополняющих одежду</w:t>
      </w:r>
    </w:p>
    <w:p w:rsidR="00D23813" w:rsidRDefault="00D23813" w:rsidP="00D23813">
      <w:pPr>
        <w:spacing w:line="360" w:lineRule="auto"/>
        <w:ind w:firstLine="690"/>
        <w:jc w:val="both"/>
      </w:pPr>
      <w:proofErr w:type="spellStart"/>
      <w:r>
        <w:rPr>
          <w:i/>
        </w:rPr>
        <w:t>Световозвращающие</w:t>
      </w:r>
      <w:proofErr w:type="spellEnd"/>
      <w:r>
        <w:rPr>
          <w:i/>
        </w:rPr>
        <w:t xml:space="preserve"> элементы (наклейки, брелоки, браслеты)</w:t>
      </w:r>
      <w:r>
        <w:t xml:space="preserve"> могут располагаться на одежде в любом месте, а также на сумках, рюкзаках или портфелях (Рис. 16).</w:t>
      </w:r>
    </w:p>
    <w:p w:rsidR="00D23813" w:rsidRDefault="00D23813" w:rsidP="00D23813">
      <w:pPr>
        <w:jc w:val="center"/>
      </w:pPr>
    </w:p>
    <w:p w:rsidR="00D23813" w:rsidRDefault="00D23813" w:rsidP="00D23813">
      <w:pPr>
        <w:jc w:val="center"/>
        <w:rPr>
          <w:b/>
          <w:bCs/>
          <w:i/>
          <w:iCs/>
        </w:rPr>
      </w:pPr>
      <w:r>
        <w:rPr>
          <w:noProof/>
          <w:lang w:eastAsia="ru-RU" w:bidi="ar-SA"/>
        </w:rPr>
        <w:lastRenderedPageBreak/>
        <w:drawing>
          <wp:anchor distT="0" distB="0" distL="0" distR="0" simplePos="0" relativeHeight="251680768" behindDoc="0" locked="0" layoutInCell="1" allowOverlap="1">
            <wp:simplePos x="0" y="0"/>
            <wp:positionH relativeFrom="column">
              <wp:posOffset>1111885</wp:posOffset>
            </wp:positionH>
            <wp:positionV relativeFrom="paragraph">
              <wp:posOffset>187325</wp:posOffset>
            </wp:positionV>
            <wp:extent cx="3951605" cy="2625725"/>
            <wp:effectExtent l="0" t="0" r="0" b="3175"/>
            <wp:wrapSquare wrapText="larges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51605" cy="26257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jc w:val="center"/>
        <w:rPr>
          <w:b/>
          <w:bCs/>
          <w:i/>
          <w:iCs/>
          <w:lang w:val="ru-RU" w:eastAsia="ru-RU" w:bidi="ar-SA"/>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pPr>
      <w:r>
        <w:rPr>
          <w:b/>
          <w:bCs/>
          <w:i/>
          <w:iCs/>
        </w:rPr>
        <w:t xml:space="preserve">Рис. 16. Размещение </w:t>
      </w:r>
      <w:proofErr w:type="spellStart"/>
      <w:r>
        <w:rPr>
          <w:b/>
          <w:bCs/>
          <w:i/>
          <w:iCs/>
        </w:rPr>
        <w:t>световозвращающих</w:t>
      </w:r>
      <w:proofErr w:type="spellEnd"/>
      <w:r>
        <w:rPr>
          <w:b/>
          <w:bCs/>
          <w:i/>
          <w:iCs/>
        </w:rPr>
        <w:t xml:space="preserve"> элементов</w:t>
      </w:r>
    </w:p>
    <w:p w:rsidR="00D23813" w:rsidRDefault="00D23813" w:rsidP="00D23813">
      <w:pPr>
        <w:jc w:val="center"/>
      </w:pPr>
    </w:p>
    <w:p w:rsidR="00D23813" w:rsidRDefault="00D23813" w:rsidP="00D23813">
      <w:pPr>
        <w:spacing w:line="360" w:lineRule="auto"/>
        <w:ind w:firstLine="690"/>
        <w:jc w:val="both"/>
      </w:pPr>
      <w:r>
        <w:rPr>
          <w:i/>
          <w:color w:val="000000"/>
          <w:shd w:val="clear" w:color="auto" w:fill="FFFFFF"/>
        </w:rPr>
        <w:t>Сигнальные жилеты и ременные системы</w:t>
      </w:r>
      <w:r>
        <w:t xml:space="preserve"> подойдут для несовершеннолетних велосипедистов, роллеров, </w:t>
      </w:r>
      <w:proofErr w:type="spellStart"/>
      <w:r>
        <w:t>скейтеров</w:t>
      </w:r>
      <w:proofErr w:type="spellEnd"/>
      <w:r>
        <w:t xml:space="preserve"> и т.п. </w:t>
      </w:r>
    </w:p>
    <w:p w:rsidR="00D23813" w:rsidRDefault="00D23813" w:rsidP="00D23813">
      <w:pPr>
        <w:spacing w:line="360" w:lineRule="auto"/>
        <w:ind w:firstLine="690"/>
        <w:jc w:val="both"/>
      </w:pPr>
      <w:r>
        <w:t xml:space="preserve">Эффективно использовать нашивки из </w:t>
      </w:r>
      <w:proofErr w:type="spellStart"/>
      <w:r>
        <w:t>световозвращающей</w:t>
      </w:r>
      <w:proofErr w:type="spellEnd"/>
      <w:r>
        <w:t xml:space="preserve"> ленты на жилетах и поясах, так же защитных шлемах, элементах велосипедов, самокатов, скейтбордов и др. (Рис. 17). </w:t>
      </w:r>
    </w:p>
    <w:p w:rsidR="00D23813" w:rsidRDefault="00D23813" w:rsidP="00D23813">
      <w:pPr>
        <w:spacing w:line="360" w:lineRule="auto"/>
        <w:ind w:firstLine="690"/>
        <w:jc w:val="both"/>
      </w:pPr>
    </w:p>
    <w:p w:rsidR="00D23813" w:rsidRDefault="00D23813" w:rsidP="00D23813">
      <w:pPr>
        <w:jc w:val="center"/>
      </w:pPr>
      <w:r>
        <w:rPr>
          <w:noProof/>
          <w:lang w:eastAsia="ru-RU" w:bidi="ar-SA"/>
        </w:rPr>
        <w:drawing>
          <wp:anchor distT="0" distB="0" distL="0" distR="0" simplePos="0" relativeHeight="251674624" behindDoc="1" locked="0" layoutInCell="1" allowOverlap="1">
            <wp:simplePos x="0" y="0"/>
            <wp:positionH relativeFrom="column">
              <wp:posOffset>3404870</wp:posOffset>
            </wp:positionH>
            <wp:positionV relativeFrom="paragraph">
              <wp:posOffset>3810</wp:posOffset>
            </wp:positionV>
            <wp:extent cx="2258695" cy="1917700"/>
            <wp:effectExtent l="0" t="0" r="825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58695" cy="1917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ru-RU" w:bidi="ar-SA"/>
        </w:rPr>
        <w:drawing>
          <wp:anchor distT="0" distB="0" distL="0" distR="0" simplePos="0" relativeHeight="251675648" behindDoc="1" locked="0" layoutInCell="1" allowOverlap="1">
            <wp:simplePos x="0" y="0"/>
            <wp:positionH relativeFrom="column">
              <wp:posOffset>155575</wp:posOffset>
            </wp:positionH>
            <wp:positionV relativeFrom="paragraph">
              <wp:posOffset>-19050</wp:posOffset>
            </wp:positionV>
            <wp:extent cx="2858135" cy="1845310"/>
            <wp:effectExtent l="0" t="0" r="0" b="254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8135" cy="1845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jc w:val="cente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rPr>
          <w:b/>
          <w:bCs/>
          <w:i/>
          <w:iCs/>
        </w:rPr>
      </w:pPr>
    </w:p>
    <w:p w:rsidR="00D23813" w:rsidRDefault="00D23813" w:rsidP="00D23813">
      <w:pPr>
        <w:jc w:val="center"/>
      </w:pPr>
      <w:r>
        <w:rPr>
          <w:b/>
          <w:bCs/>
          <w:i/>
          <w:iCs/>
        </w:rPr>
        <w:t xml:space="preserve">Рис. 17.  Нашивки из </w:t>
      </w:r>
      <w:proofErr w:type="spellStart"/>
      <w:r>
        <w:rPr>
          <w:b/>
          <w:bCs/>
          <w:i/>
          <w:iCs/>
        </w:rPr>
        <w:t>световозвращающей</w:t>
      </w:r>
      <w:proofErr w:type="spellEnd"/>
      <w:r>
        <w:rPr>
          <w:b/>
          <w:bCs/>
          <w:i/>
          <w:iCs/>
        </w:rPr>
        <w:t xml:space="preserve"> ленты</w:t>
      </w:r>
    </w:p>
    <w:p w:rsidR="00D23813" w:rsidRDefault="00D23813" w:rsidP="00D23813">
      <w:pPr>
        <w:jc w:val="center"/>
      </w:pPr>
    </w:p>
    <w:p w:rsidR="00D23813" w:rsidRDefault="00D23813" w:rsidP="00D23813">
      <w:pPr>
        <w:jc w:val="center"/>
      </w:pPr>
    </w:p>
    <w:p w:rsidR="00D23813" w:rsidRDefault="00D23813" w:rsidP="00D23813">
      <w:pPr>
        <w:widowControl/>
        <w:numPr>
          <w:ilvl w:val="1"/>
          <w:numId w:val="10"/>
        </w:numPr>
        <w:suppressAutoHyphens w:val="0"/>
        <w:jc w:val="both"/>
        <w:rPr>
          <w:rFonts w:eastAsia="Times New Roman" w:cs="Times New Roman"/>
          <w:b/>
          <w:bCs/>
        </w:rPr>
      </w:pPr>
      <w:r>
        <w:rPr>
          <w:b/>
          <w:bCs/>
        </w:rPr>
        <w:t>Цветовые и качественные характеристики.</w:t>
      </w:r>
    </w:p>
    <w:p w:rsidR="00D23813" w:rsidRDefault="00D23813" w:rsidP="00D23813">
      <w:pPr>
        <w:widowControl/>
        <w:suppressAutoHyphens w:val="0"/>
        <w:jc w:val="both"/>
        <w:rPr>
          <w:b/>
          <w:bCs/>
        </w:rPr>
      </w:pPr>
      <w:r>
        <w:rPr>
          <w:rFonts w:eastAsia="Times New Roman" w:cs="Times New Roman"/>
          <w:b/>
          <w:bCs/>
        </w:rPr>
        <w:t xml:space="preserve">  </w:t>
      </w:r>
    </w:p>
    <w:p w:rsidR="00D23813" w:rsidRDefault="00D23813" w:rsidP="00D23813">
      <w:pPr>
        <w:widowControl/>
        <w:numPr>
          <w:ilvl w:val="1"/>
          <w:numId w:val="25"/>
        </w:numPr>
        <w:suppressAutoHyphens w:val="0"/>
        <w:ind w:left="0" w:firstLine="687"/>
        <w:jc w:val="both"/>
        <w:rPr>
          <w:b/>
          <w:bCs/>
        </w:rPr>
      </w:pPr>
      <w:r>
        <w:rPr>
          <w:b/>
          <w:bCs/>
        </w:rPr>
        <w:t xml:space="preserve">Цветовые характеристики </w:t>
      </w:r>
      <w:proofErr w:type="spellStart"/>
      <w:r>
        <w:rPr>
          <w:b/>
          <w:bCs/>
        </w:rPr>
        <w:t>световозвращающих</w:t>
      </w:r>
      <w:proofErr w:type="spellEnd"/>
      <w:r>
        <w:rPr>
          <w:b/>
          <w:bCs/>
        </w:rPr>
        <w:t xml:space="preserve"> элементов.</w:t>
      </w:r>
    </w:p>
    <w:p w:rsidR="00D23813" w:rsidRDefault="00D23813" w:rsidP="00D23813">
      <w:pPr>
        <w:widowControl/>
        <w:suppressAutoHyphens w:val="0"/>
        <w:ind w:firstLine="687"/>
        <w:jc w:val="both"/>
        <w:rPr>
          <w:b/>
          <w:bCs/>
        </w:rPr>
      </w:pPr>
    </w:p>
    <w:p w:rsidR="00D23813" w:rsidRDefault="00D23813" w:rsidP="00D23813">
      <w:pPr>
        <w:widowControl/>
        <w:suppressAutoHyphens w:val="0"/>
        <w:spacing w:line="360" w:lineRule="auto"/>
        <w:ind w:firstLine="420"/>
        <w:jc w:val="both"/>
        <w:rPr>
          <w:rFonts w:eastAsia="Times New Roman" w:cs="Times New Roman"/>
          <w:lang w:eastAsia="ru-RU" w:bidi="ar-SA"/>
        </w:rPr>
      </w:pPr>
      <w:r>
        <w:rPr>
          <w:rFonts w:cs="Times New Roman"/>
          <w:bCs/>
        </w:rPr>
        <w:t xml:space="preserve">В настоящее время существует огромный выбор цветов </w:t>
      </w:r>
      <w:proofErr w:type="spellStart"/>
      <w:r>
        <w:rPr>
          <w:rFonts w:cs="Times New Roman"/>
          <w:bCs/>
        </w:rPr>
        <w:t>световозвращателей</w:t>
      </w:r>
      <w:proofErr w:type="spellEnd"/>
      <w:r>
        <w:rPr>
          <w:rFonts w:cs="Times New Roman"/>
          <w:bCs/>
        </w:rPr>
        <w:t>:</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t>Жёлтый</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t>Синий</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lastRenderedPageBreak/>
        <w:t>Оранжевый</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t>Красный</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t>Зелёный</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t>Серебристый/белый</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t xml:space="preserve">Чёрный с жёлтым - сигнальная диагональ </w:t>
      </w:r>
    </w:p>
    <w:p w:rsidR="00D23813" w:rsidRDefault="00D23813" w:rsidP="00D23813">
      <w:pPr>
        <w:widowControl/>
        <w:numPr>
          <w:ilvl w:val="0"/>
          <w:numId w:val="3"/>
        </w:numPr>
        <w:suppressAutoHyphens w:val="0"/>
        <w:spacing w:line="360" w:lineRule="auto"/>
        <w:ind w:firstLine="420"/>
        <w:rPr>
          <w:rFonts w:eastAsia="Times New Roman" w:cs="Times New Roman"/>
          <w:lang w:eastAsia="ru-RU" w:bidi="ar-SA"/>
        </w:rPr>
      </w:pPr>
      <w:r>
        <w:rPr>
          <w:rFonts w:eastAsia="Times New Roman" w:cs="Times New Roman"/>
          <w:lang w:eastAsia="ru-RU" w:bidi="ar-SA"/>
        </w:rPr>
        <w:t>Красный с белым - сигнальная диагональ</w:t>
      </w:r>
    </w:p>
    <w:p w:rsidR="00D23813" w:rsidRDefault="00D23813" w:rsidP="00D23813">
      <w:pPr>
        <w:widowControl/>
        <w:suppressAutoHyphens w:val="0"/>
        <w:spacing w:line="360" w:lineRule="auto"/>
        <w:ind w:firstLine="420"/>
        <w:jc w:val="both"/>
        <w:rPr>
          <w:rFonts w:eastAsia="Times New Roman" w:cs="Times New Roman"/>
          <w:lang w:eastAsia="ru-RU" w:bidi="ar-SA"/>
        </w:rPr>
      </w:pPr>
    </w:p>
    <w:p w:rsidR="00D23813" w:rsidRDefault="00D23813" w:rsidP="00D23813">
      <w:pPr>
        <w:widowControl/>
        <w:suppressAutoHyphens w:val="0"/>
        <w:spacing w:line="360" w:lineRule="auto"/>
        <w:ind w:firstLine="709"/>
        <w:jc w:val="both"/>
      </w:pPr>
      <w:r>
        <w:rPr>
          <w:rFonts w:eastAsia="Times New Roman" w:cs="Times New Roman"/>
          <w:lang w:eastAsia="ru-RU" w:bidi="ar-SA"/>
        </w:rPr>
        <w:t xml:space="preserve">При добавлении красителей </w:t>
      </w:r>
      <w:proofErr w:type="spellStart"/>
      <w:r>
        <w:rPr>
          <w:rFonts w:eastAsia="Times New Roman" w:cs="Times New Roman"/>
          <w:lang w:eastAsia="ru-RU" w:bidi="ar-SA"/>
        </w:rPr>
        <w:t>световозвращающая</w:t>
      </w:r>
      <w:proofErr w:type="spellEnd"/>
      <w:r>
        <w:rPr>
          <w:rFonts w:eastAsia="Times New Roman" w:cs="Times New Roman"/>
          <w:lang w:eastAsia="ru-RU" w:bidi="ar-SA"/>
        </w:rPr>
        <w:t xml:space="preserve"> способность снижается, поэтому              цветные твердые отражатели должны подвергаться особым испытаниям — каждый цвет проверяется отдельно. Напечатанные изображения также уменьшают отражающую способность.             Печать на качественных твердых </w:t>
      </w:r>
      <w:proofErr w:type="spellStart"/>
      <w:r>
        <w:rPr>
          <w:rFonts w:eastAsia="Times New Roman" w:cs="Times New Roman"/>
          <w:lang w:eastAsia="ru-RU" w:bidi="ar-SA"/>
        </w:rPr>
        <w:t>световозвращателях</w:t>
      </w:r>
      <w:proofErr w:type="spellEnd"/>
      <w:r>
        <w:rPr>
          <w:rFonts w:eastAsia="Times New Roman" w:cs="Times New Roman"/>
          <w:lang w:eastAsia="ru-RU" w:bidi="ar-SA"/>
        </w:rPr>
        <w:t xml:space="preserve"> возможна в том случае, если нанесенное изображение покрывает не более 1/3 площади отражателя.  </w:t>
      </w:r>
    </w:p>
    <w:p w:rsidR="00D23813" w:rsidRDefault="00D23813" w:rsidP="00D23813">
      <w:pPr>
        <w:widowControl/>
        <w:suppressAutoHyphens w:val="0"/>
        <w:spacing w:line="360" w:lineRule="auto"/>
        <w:ind w:firstLine="709"/>
        <w:jc w:val="both"/>
        <w:rPr>
          <w:b/>
        </w:rPr>
      </w:pPr>
      <w:r>
        <w:t xml:space="preserve">Оптимальными цветами считаются: </w:t>
      </w:r>
      <w:r>
        <w:rPr>
          <w:b/>
        </w:rPr>
        <w:t>лимонный, белый, светло-серый.</w:t>
      </w:r>
      <w:r>
        <w:t xml:space="preserve"> Материалы иных цветов также могут иметь светоотражающие характеристики, однако они будут гораздо ниже (например, если взять показатель отражаемости белого цвета за 100%, </w:t>
      </w:r>
      <w:proofErr w:type="gramStart"/>
      <w:r>
        <w:t>то например</w:t>
      </w:r>
      <w:proofErr w:type="gramEnd"/>
      <w:r>
        <w:t xml:space="preserve">, у красного он уже равен 40%).  </w:t>
      </w:r>
    </w:p>
    <w:p w:rsidR="00D23813" w:rsidRDefault="00D23813" w:rsidP="00D23813">
      <w:pPr>
        <w:widowControl/>
        <w:suppressAutoHyphens w:val="0"/>
        <w:spacing w:line="360" w:lineRule="auto"/>
        <w:ind w:firstLine="709"/>
        <w:jc w:val="both"/>
      </w:pPr>
      <w:r>
        <w:rPr>
          <w:b/>
        </w:rPr>
        <w:t xml:space="preserve">Кроме </w:t>
      </w:r>
      <w:proofErr w:type="spellStart"/>
      <w:r>
        <w:rPr>
          <w:b/>
        </w:rPr>
        <w:t>световозвращающих</w:t>
      </w:r>
      <w:proofErr w:type="spellEnd"/>
      <w:r>
        <w:rPr>
          <w:b/>
        </w:rPr>
        <w:t xml:space="preserve"> элементов также часто используются                                          </w:t>
      </w:r>
      <w:proofErr w:type="spellStart"/>
      <w:r>
        <w:rPr>
          <w:b/>
          <w:u w:val="single"/>
        </w:rPr>
        <w:t>самоподсвечивающиеся</w:t>
      </w:r>
      <w:proofErr w:type="spellEnd"/>
      <w:r>
        <w:t xml:space="preserve"> (Рис.18</w:t>
      </w:r>
      <w:proofErr w:type="gramStart"/>
      <w:r>
        <w:t>) .</w:t>
      </w:r>
      <w:proofErr w:type="gramEnd"/>
      <w:r>
        <w:t xml:space="preserve"> Они работают в темноте вне зависимости от попадания на них света. Если </w:t>
      </w:r>
      <w:proofErr w:type="spellStart"/>
      <w:r>
        <w:t>световозвращатели</w:t>
      </w:r>
      <w:proofErr w:type="spellEnd"/>
      <w:r>
        <w:t xml:space="preserve"> просто отражают попадающий на них луч обратно к его             источнику, </w:t>
      </w:r>
      <w:r>
        <w:rPr>
          <w:b/>
          <w:u w:val="single"/>
        </w:rPr>
        <w:t xml:space="preserve">то этот вид излучает свет, по сути, самостоятельно. </w:t>
      </w:r>
      <w:r>
        <w:t>Достигается такой эффект за счет таких материалов как флуоресцентная краска, люминофор, светодиоды или лампочки на                  батарейках.</w:t>
      </w:r>
    </w:p>
    <w:p w:rsidR="00D23813" w:rsidRDefault="00D23813" w:rsidP="00D23813">
      <w:pPr>
        <w:widowControl/>
        <w:suppressAutoHyphens w:val="0"/>
        <w:spacing w:line="360" w:lineRule="auto"/>
        <w:ind w:firstLine="709"/>
        <w:jc w:val="both"/>
      </w:pPr>
      <w:r>
        <w:rPr>
          <w:noProof/>
          <w:lang w:eastAsia="ru-RU" w:bidi="ar-SA"/>
        </w:rPr>
        <w:drawing>
          <wp:anchor distT="0" distB="0" distL="0" distR="0" simplePos="0" relativeHeight="251676672" behindDoc="0" locked="0" layoutInCell="1" allowOverlap="1">
            <wp:simplePos x="0" y="0"/>
            <wp:positionH relativeFrom="column">
              <wp:posOffset>1831975</wp:posOffset>
            </wp:positionH>
            <wp:positionV relativeFrom="paragraph">
              <wp:posOffset>-19685</wp:posOffset>
            </wp:positionV>
            <wp:extent cx="3522980" cy="2004695"/>
            <wp:effectExtent l="0" t="0" r="1270" b="0"/>
            <wp:wrapSquare wrapText="larges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22980" cy="20046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23813" w:rsidRDefault="00D23813" w:rsidP="00D23813">
      <w:pPr>
        <w:widowControl/>
        <w:suppressAutoHyphens w:val="0"/>
        <w:spacing w:line="360" w:lineRule="auto"/>
        <w:ind w:firstLine="709"/>
        <w:jc w:val="both"/>
      </w:pPr>
    </w:p>
    <w:p w:rsidR="00D23813" w:rsidRDefault="00D23813" w:rsidP="00D23813">
      <w:pPr>
        <w:widowControl/>
        <w:suppressAutoHyphens w:val="0"/>
        <w:spacing w:line="360" w:lineRule="auto"/>
        <w:ind w:firstLine="687"/>
        <w:jc w:val="both"/>
        <w:rPr>
          <w:rFonts w:eastAsia="Times New Roman" w:cs="Times New Roman"/>
          <w:b/>
          <w:bCs/>
          <w:lang w:eastAsia="ru-RU" w:bidi="ar-SA"/>
        </w:rPr>
      </w:pPr>
    </w:p>
    <w:p w:rsidR="00D23813" w:rsidRDefault="00D23813" w:rsidP="00D23813">
      <w:pPr>
        <w:widowControl/>
        <w:suppressAutoHyphens w:val="0"/>
        <w:spacing w:line="360" w:lineRule="auto"/>
        <w:ind w:firstLine="687"/>
        <w:jc w:val="both"/>
        <w:rPr>
          <w:rFonts w:eastAsia="Times New Roman" w:cs="Times New Roman"/>
          <w:b/>
          <w:bCs/>
          <w:lang w:eastAsia="ru-RU" w:bidi="ar-SA"/>
        </w:rPr>
      </w:pPr>
    </w:p>
    <w:p w:rsidR="00D23813" w:rsidRDefault="00D23813" w:rsidP="00D23813">
      <w:pPr>
        <w:widowControl/>
        <w:suppressAutoHyphens w:val="0"/>
        <w:spacing w:line="360" w:lineRule="auto"/>
        <w:ind w:firstLine="687"/>
        <w:jc w:val="both"/>
        <w:rPr>
          <w:rFonts w:eastAsia="Times New Roman" w:cs="Times New Roman"/>
          <w:b/>
          <w:bCs/>
          <w:lang w:eastAsia="ru-RU" w:bidi="ar-SA"/>
        </w:rPr>
      </w:pPr>
    </w:p>
    <w:p w:rsidR="00D23813" w:rsidRDefault="00D23813" w:rsidP="00D23813">
      <w:pPr>
        <w:widowControl/>
        <w:suppressAutoHyphens w:val="0"/>
        <w:spacing w:line="360" w:lineRule="auto"/>
        <w:ind w:firstLine="687"/>
        <w:jc w:val="both"/>
        <w:rPr>
          <w:rFonts w:eastAsia="Times New Roman" w:cs="Times New Roman"/>
          <w:b/>
          <w:bCs/>
          <w:lang w:eastAsia="ru-RU" w:bidi="ar-SA"/>
        </w:rPr>
      </w:pPr>
    </w:p>
    <w:p w:rsidR="00D23813" w:rsidRDefault="00D23813" w:rsidP="00D23813">
      <w:pPr>
        <w:widowControl/>
        <w:suppressAutoHyphens w:val="0"/>
        <w:spacing w:line="360" w:lineRule="auto"/>
        <w:ind w:firstLine="687"/>
        <w:jc w:val="both"/>
        <w:rPr>
          <w:rFonts w:eastAsia="Times New Roman" w:cs="Times New Roman"/>
          <w:b/>
          <w:bCs/>
          <w:lang w:eastAsia="ru-RU" w:bidi="ar-SA"/>
        </w:rPr>
      </w:pPr>
    </w:p>
    <w:p w:rsidR="00D23813" w:rsidRDefault="00D23813" w:rsidP="00D23813">
      <w:pPr>
        <w:widowControl/>
        <w:suppressAutoHyphens w:val="0"/>
        <w:spacing w:line="360" w:lineRule="auto"/>
        <w:ind w:firstLine="687"/>
        <w:jc w:val="both"/>
        <w:rPr>
          <w:rFonts w:eastAsia="Times New Roman" w:cs="Times New Roman"/>
          <w:b/>
          <w:bCs/>
          <w:lang w:eastAsia="ru-RU" w:bidi="ar-SA"/>
        </w:rPr>
      </w:pPr>
    </w:p>
    <w:p w:rsidR="00D23813" w:rsidRDefault="00D23813" w:rsidP="00D23813">
      <w:pPr>
        <w:widowControl/>
        <w:suppressAutoHyphens w:val="0"/>
        <w:spacing w:line="360" w:lineRule="auto"/>
        <w:ind w:firstLine="687"/>
        <w:jc w:val="center"/>
        <w:rPr>
          <w:rFonts w:eastAsia="Times New Roman" w:cs="Times New Roman"/>
          <w:b/>
          <w:bCs/>
          <w:lang w:eastAsia="ru-RU" w:bidi="ar-SA"/>
        </w:rPr>
      </w:pPr>
      <w:r>
        <w:rPr>
          <w:rFonts w:eastAsia="Times New Roman" w:cs="Times New Roman"/>
          <w:b/>
          <w:bCs/>
          <w:i/>
          <w:iCs/>
          <w:lang w:eastAsia="ru-RU" w:bidi="ar-SA"/>
        </w:rPr>
        <w:t xml:space="preserve">Рис. 18. </w:t>
      </w:r>
      <w:proofErr w:type="spellStart"/>
      <w:r>
        <w:rPr>
          <w:rFonts w:eastAsia="Times New Roman" w:cs="Times New Roman"/>
          <w:b/>
          <w:bCs/>
          <w:i/>
          <w:iCs/>
          <w:lang w:eastAsia="ru-RU" w:bidi="ar-SA"/>
        </w:rPr>
        <w:t>Самоподсвечивающиеся</w:t>
      </w:r>
      <w:proofErr w:type="spellEnd"/>
      <w:r>
        <w:rPr>
          <w:rFonts w:eastAsia="Times New Roman" w:cs="Times New Roman"/>
          <w:b/>
          <w:bCs/>
          <w:i/>
          <w:iCs/>
          <w:lang w:eastAsia="ru-RU" w:bidi="ar-SA"/>
        </w:rPr>
        <w:t xml:space="preserve"> элементы.</w:t>
      </w:r>
    </w:p>
    <w:p w:rsidR="00D23813" w:rsidRDefault="00D23813" w:rsidP="00D23813">
      <w:pPr>
        <w:widowControl/>
        <w:suppressAutoHyphens w:val="0"/>
        <w:spacing w:line="360" w:lineRule="auto"/>
        <w:ind w:firstLine="687"/>
        <w:jc w:val="center"/>
        <w:rPr>
          <w:rFonts w:eastAsia="Times New Roman" w:cs="Times New Roman"/>
          <w:b/>
          <w:bCs/>
          <w:lang w:eastAsia="ru-RU" w:bidi="ar-SA"/>
        </w:rPr>
      </w:pPr>
    </w:p>
    <w:p w:rsidR="00D23813" w:rsidRDefault="00D23813" w:rsidP="00D23813">
      <w:pPr>
        <w:widowControl/>
        <w:suppressAutoHyphens w:val="0"/>
        <w:spacing w:line="360" w:lineRule="auto"/>
        <w:ind w:firstLine="687"/>
        <w:jc w:val="center"/>
        <w:rPr>
          <w:rFonts w:eastAsia="Times New Roman" w:cs="Times New Roman"/>
          <w:b/>
          <w:bCs/>
          <w:lang w:eastAsia="ru-RU" w:bidi="ar-SA"/>
        </w:rPr>
      </w:pPr>
    </w:p>
    <w:p w:rsidR="00D23813" w:rsidRDefault="00D23813" w:rsidP="00D23813">
      <w:pPr>
        <w:widowControl/>
        <w:suppressAutoHyphens w:val="0"/>
        <w:spacing w:line="360" w:lineRule="auto"/>
        <w:ind w:firstLine="687"/>
        <w:jc w:val="center"/>
        <w:rPr>
          <w:rFonts w:eastAsia="Times New Roman" w:cs="Times New Roman"/>
          <w:b/>
          <w:bCs/>
          <w:lang w:eastAsia="ru-RU" w:bidi="ar-SA"/>
        </w:rPr>
      </w:pPr>
    </w:p>
    <w:p w:rsidR="00D23813" w:rsidRDefault="00D23813" w:rsidP="00D23813">
      <w:pPr>
        <w:widowControl/>
        <w:numPr>
          <w:ilvl w:val="1"/>
          <w:numId w:val="12"/>
        </w:numPr>
        <w:tabs>
          <w:tab w:val="clear" w:pos="1080"/>
        </w:tabs>
        <w:suppressAutoHyphens w:val="0"/>
        <w:spacing w:line="360" w:lineRule="auto"/>
        <w:ind w:left="0" w:firstLine="705"/>
        <w:jc w:val="both"/>
        <w:rPr>
          <w:rFonts w:eastAsia="Times New Roman" w:cs="Times New Roman"/>
          <w:lang w:eastAsia="ru-RU" w:bidi="ar-SA"/>
        </w:rPr>
      </w:pPr>
      <w:r>
        <w:rPr>
          <w:rFonts w:eastAsia="Times New Roman" w:cs="Times New Roman"/>
          <w:b/>
          <w:bCs/>
          <w:lang w:eastAsia="ru-RU" w:bidi="ar-SA"/>
        </w:rPr>
        <w:t xml:space="preserve">Качественные характеристики </w:t>
      </w:r>
      <w:proofErr w:type="spellStart"/>
      <w:r>
        <w:rPr>
          <w:rFonts w:eastAsia="Times New Roman" w:cs="Times New Roman"/>
          <w:b/>
          <w:bCs/>
          <w:lang w:eastAsia="ru-RU" w:bidi="ar-SA"/>
        </w:rPr>
        <w:t>световозвращающих</w:t>
      </w:r>
      <w:proofErr w:type="spellEnd"/>
      <w:r>
        <w:rPr>
          <w:rFonts w:eastAsia="Times New Roman" w:cs="Times New Roman"/>
          <w:b/>
          <w:bCs/>
          <w:lang w:eastAsia="ru-RU" w:bidi="ar-SA"/>
        </w:rPr>
        <w:t xml:space="preserve"> элементов.</w:t>
      </w:r>
    </w:p>
    <w:p w:rsidR="00D23813" w:rsidRDefault="00D23813" w:rsidP="00D23813">
      <w:pPr>
        <w:widowControl/>
        <w:suppressAutoHyphens w:val="0"/>
        <w:spacing w:line="360" w:lineRule="auto"/>
        <w:ind w:firstLine="705"/>
        <w:jc w:val="both"/>
        <w:rPr>
          <w:rFonts w:eastAsia="Times New Roman" w:cs="Times New Roman"/>
          <w:lang w:eastAsia="ru-RU" w:bidi="ar-SA"/>
        </w:rPr>
      </w:pPr>
      <w:r>
        <w:rPr>
          <w:rFonts w:eastAsia="Times New Roman" w:cs="Times New Roman"/>
          <w:lang w:eastAsia="ru-RU" w:bidi="ar-SA"/>
        </w:rPr>
        <w:lastRenderedPageBreak/>
        <w:t xml:space="preserve">В соответствии </w:t>
      </w:r>
      <w:proofErr w:type="gramStart"/>
      <w:r>
        <w:rPr>
          <w:rFonts w:eastAsia="Times New Roman" w:cs="Times New Roman"/>
          <w:lang w:eastAsia="ru-RU" w:bidi="ar-SA"/>
        </w:rPr>
        <w:t xml:space="preserve">с  </w:t>
      </w:r>
      <w:r>
        <w:rPr>
          <w:rFonts w:eastAsia="Times New Roman" w:cs="Times New Roman"/>
          <w:b/>
          <w:bCs/>
          <w:lang w:eastAsia="ru-RU" w:bidi="ar-SA"/>
        </w:rPr>
        <w:t>ГОСТ</w:t>
      </w:r>
      <w:proofErr w:type="gramEnd"/>
      <w:r>
        <w:rPr>
          <w:rFonts w:eastAsia="Times New Roman" w:cs="Times New Roman"/>
          <w:b/>
          <w:bCs/>
          <w:lang w:eastAsia="ru-RU" w:bidi="ar-SA"/>
        </w:rPr>
        <w:t xml:space="preserve"> 12.4.281-2014,</w:t>
      </w:r>
      <w:r>
        <w:rPr>
          <w:rFonts w:eastAsia="Times New Roman" w:cs="Times New Roman"/>
          <w:lang w:eastAsia="ru-RU" w:bidi="ar-SA"/>
        </w:rPr>
        <w:t xml:space="preserve"> </w:t>
      </w:r>
      <w:proofErr w:type="spellStart"/>
      <w:r>
        <w:rPr>
          <w:rFonts w:eastAsia="Times New Roman" w:cs="Times New Roman"/>
          <w:lang w:eastAsia="ru-RU" w:bidi="ar-SA"/>
        </w:rPr>
        <w:t>световозвращающий</w:t>
      </w:r>
      <w:proofErr w:type="spellEnd"/>
      <w:r>
        <w:rPr>
          <w:rFonts w:eastAsia="Times New Roman" w:cs="Times New Roman"/>
          <w:lang w:eastAsia="ru-RU" w:bidi="ar-SA"/>
        </w:rPr>
        <w:t xml:space="preserve"> материал должен соответствовать   определенному  коэффициенту яркости, превышая его минимальное значение, равное 0,25.</w:t>
      </w:r>
    </w:p>
    <w:p w:rsidR="00D23813" w:rsidRDefault="00D23813" w:rsidP="00D23813">
      <w:pPr>
        <w:widowControl/>
        <w:suppressAutoHyphens w:val="0"/>
        <w:spacing w:line="360" w:lineRule="auto"/>
        <w:ind w:firstLine="705"/>
        <w:jc w:val="both"/>
        <w:rPr>
          <w:rFonts w:cs="Times New Roman"/>
        </w:rPr>
      </w:pPr>
      <w:r>
        <w:rPr>
          <w:rFonts w:eastAsia="Times New Roman" w:cs="Times New Roman"/>
          <w:lang w:eastAsia="ru-RU" w:bidi="ar-SA"/>
        </w:rPr>
        <w:t>С</w:t>
      </w:r>
      <w:r>
        <w:rPr>
          <w:rFonts w:cs="Times New Roman"/>
        </w:rPr>
        <w:t>огласно</w:t>
      </w:r>
      <w:r>
        <w:rPr>
          <w:rFonts w:cs="Times New Roman"/>
          <w:b/>
          <w:bCs/>
        </w:rPr>
        <w:t xml:space="preserve"> ГОСТ 32074-2013,</w:t>
      </w:r>
      <w:r>
        <w:rPr>
          <w:rFonts w:cs="Times New Roman"/>
        </w:rPr>
        <w:t xml:space="preserve"> качество </w:t>
      </w:r>
      <w:proofErr w:type="spellStart"/>
      <w:r>
        <w:rPr>
          <w:rFonts w:cs="Times New Roman"/>
        </w:rPr>
        <w:t>световозвращающего</w:t>
      </w:r>
      <w:proofErr w:type="spellEnd"/>
      <w:r>
        <w:rPr>
          <w:rFonts w:cs="Times New Roman"/>
        </w:rPr>
        <w:t xml:space="preserve"> материала определяется значением его коэффициента возвращения.</w:t>
      </w:r>
    </w:p>
    <w:p w:rsidR="00D23813" w:rsidRDefault="00D23813" w:rsidP="00D23813">
      <w:pPr>
        <w:widowControl/>
        <w:suppressAutoHyphens w:val="0"/>
        <w:spacing w:line="360" w:lineRule="auto"/>
        <w:ind w:firstLine="705"/>
        <w:jc w:val="both"/>
        <w:rPr>
          <w:rFonts w:cs="Times New Roman"/>
        </w:rPr>
      </w:pPr>
      <w:proofErr w:type="spellStart"/>
      <w:r>
        <w:rPr>
          <w:rFonts w:cs="Times New Roman"/>
        </w:rPr>
        <w:t>Световозвращающий</w:t>
      </w:r>
      <w:proofErr w:type="spellEnd"/>
      <w:r>
        <w:rPr>
          <w:rFonts w:cs="Times New Roman"/>
        </w:rPr>
        <w:t xml:space="preserve"> материал должен иметь высокий коэффициент </w:t>
      </w:r>
      <w:proofErr w:type="spellStart"/>
      <w:r>
        <w:rPr>
          <w:rFonts w:cs="Times New Roman"/>
        </w:rPr>
        <w:t>световозвращения</w:t>
      </w:r>
      <w:proofErr w:type="spellEnd"/>
      <w:r>
        <w:rPr>
          <w:rFonts w:cs="Times New Roman"/>
        </w:rPr>
        <w:t xml:space="preserve">. Поэтому оптимальный угол попадания света, при котором светоотражающий элемент будет работать — 40 градусов. </w:t>
      </w:r>
    </w:p>
    <w:p w:rsidR="00D23813" w:rsidRDefault="00D23813" w:rsidP="00D23813">
      <w:pPr>
        <w:widowControl/>
        <w:suppressAutoHyphens w:val="0"/>
        <w:spacing w:line="360" w:lineRule="auto"/>
        <w:ind w:firstLine="705"/>
        <w:jc w:val="both"/>
        <w:rPr>
          <w:rFonts w:cs="Times New Roman"/>
        </w:rPr>
      </w:pPr>
      <w:r>
        <w:rPr>
          <w:rFonts w:cs="Times New Roman"/>
        </w:rPr>
        <w:t xml:space="preserve">Существуют несколько видов </w:t>
      </w:r>
      <w:proofErr w:type="spellStart"/>
      <w:r>
        <w:rPr>
          <w:rFonts w:cs="Times New Roman"/>
        </w:rPr>
        <w:t>световозвращающих</w:t>
      </w:r>
      <w:proofErr w:type="spellEnd"/>
      <w:r>
        <w:rPr>
          <w:rFonts w:cs="Times New Roman"/>
        </w:rPr>
        <w:t xml:space="preserve"> элементов в зависимости от угла отражения:</w:t>
      </w:r>
    </w:p>
    <w:p w:rsidR="00D23813" w:rsidRDefault="00D23813" w:rsidP="00D23813">
      <w:pPr>
        <w:widowControl/>
        <w:numPr>
          <w:ilvl w:val="0"/>
          <w:numId w:val="19"/>
        </w:numPr>
        <w:suppressAutoHyphens w:val="0"/>
        <w:spacing w:line="360" w:lineRule="auto"/>
        <w:ind w:left="0" w:firstLine="705"/>
        <w:jc w:val="both"/>
        <w:rPr>
          <w:rFonts w:cs="Times New Roman"/>
        </w:rPr>
      </w:pPr>
      <w:r>
        <w:rPr>
          <w:rFonts w:cs="Times New Roman"/>
        </w:rPr>
        <w:t>широкоугольные (угол составляет около 50 градусов);</w:t>
      </w:r>
    </w:p>
    <w:p w:rsidR="00D23813" w:rsidRDefault="00D23813" w:rsidP="00D23813">
      <w:pPr>
        <w:widowControl/>
        <w:numPr>
          <w:ilvl w:val="0"/>
          <w:numId w:val="19"/>
        </w:numPr>
        <w:suppressAutoHyphens w:val="0"/>
        <w:spacing w:line="360" w:lineRule="auto"/>
        <w:ind w:left="0" w:firstLine="705"/>
        <w:jc w:val="both"/>
        <w:rPr>
          <w:rFonts w:eastAsia="Times New Roman" w:cs="Times New Roman"/>
        </w:rPr>
      </w:pPr>
      <w:proofErr w:type="spellStart"/>
      <w:r>
        <w:rPr>
          <w:rFonts w:cs="Times New Roman"/>
        </w:rPr>
        <w:t>узкоугольные</w:t>
      </w:r>
      <w:proofErr w:type="spellEnd"/>
      <w:r>
        <w:rPr>
          <w:rFonts w:cs="Times New Roman"/>
        </w:rPr>
        <w:t xml:space="preserve"> (угол около 25 градусов). </w:t>
      </w:r>
    </w:p>
    <w:p w:rsidR="00D23813" w:rsidRDefault="00D23813" w:rsidP="00D23813">
      <w:pPr>
        <w:widowControl/>
        <w:suppressAutoHyphens w:val="0"/>
        <w:spacing w:line="360" w:lineRule="auto"/>
        <w:ind w:firstLine="705"/>
        <w:jc w:val="both"/>
        <w:rPr>
          <w:rFonts w:cs="Times New Roman"/>
        </w:rPr>
      </w:pPr>
      <w:r>
        <w:rPr>
          <w:rFonts w:cs="Times New Roman"/>
        </w:rPr>
        <w:t>Безусловно, более эффективными в применении являются широкоугольные элементы.</w:t>
      </w:r>
    </w:p>
    <w:p w:rsidR="00D23813" w:rsidRDefault="00D23813" w:rsidP="00D23813">
      <w:pPr>
        <w:widowControl/>
        <w:suppressAutoHyphens w:val="0"/>
        <w:spacing w:line="360" w:lineRule="auto"/>
        <w:ind w:firstLine="705"/>
        <w:jc w:val="both"/>
        <w:rPr>
          <w:rFonts w:cs="Times New Roman"/>
        </w:rPr>
      </w:pPr>
    </w:p>
    <w:p w:rsidR="00D23813" w:rsidRDefault="00D23813" w:rsidP="00D23813">
      <w:pPr>
        <w:pStyle w:val="a5"/>
        <w:widowControl/>
        <w:spacing w:after="0" w:line="372" w:lineRule="auto"/>
        <w:ind w:firstLine="705"/>
        <w:jc w:val="both"/>
        <w:rPr>
          <w:rFonts w:cs="Times New Roman"/>
          <w:color w:val="000000"/>
          <w:shd w:val="clear" w:color="auto" w:fill="FFFFFF"/>
        </w:rPr>
      </w:pPr>
      <w:proofErr w:type="spellStart"/>
      <w:r>
        <w:rPr>
          <w:rFonts w:cs="Times New Roman"/>
          <w:color w:val="000000"/>
          <w:shd w:val="clear" w:color="auto" w:fill="FFFFFF"/>
        </w:rPr>
        <w:t>Световозвращающие</w:t>
      </w:r>
      <w:proofErr w:type="spellEnd"/>
      <w:r>
        <w:rPr>
          <w:rFonts w:cs="Times New Roman"/>
          <w:color w:val="000000"/>
          <w:shd w:val="clear" w:color="auto" w:fill="FFFFFF"/>
        </w:rPr>
        <w:t xml:space="preserve"> материалы характеризуются двумя важными характеристиками (параметрами) – коэффициентом </w:t>
      </w:r>
      <w:proofErr w:type="spellStart"/>
      <w:r>
        <w:rPr>
          <w:rFonts w:cs="Times New Roman"/>
          <w:color w:val="000000"/>
          <w:shd w:val="clear" w:color="auto" w:fill="FFFFFF"/>
        </w:rPr>
        <w:t>световозвращения</w:t>
      </w:r>
      <w:proofErr w:type="spellEnd"/>
      <w:r>
        <w:rPr>
          <w:rFonts w:cs="Times New Roman"/>
          <w:color w:val="000000"/>
          <w:shd w:val="clear" w:color="auto" w:fill="FFFFFF"/>
        </w:rPr>
        <w:t xml:space="preserve"> и коэффициентом яркости. </w:t>
      </w:r>
    </w:p>
    <w:p w:rsidR="00D23813" w:rsidRDefault="00D23813" w:rsidP="00D23813">
      <w:pPr>
        <w:pStyle w:val="a5"/>
        <w:widowControl/>
        <w:spacing w:after="0" w:line="372" w:lineRule="auto"/>
        <w:ind w:firstLine="705"/>
        <w:jc w:val="both"/>
        <w:rPr>
          <w:rFonts w:cs="Times New Roman"/>
          <w:color w:val="000000"/>
          <w:shd w:val="clear" w:color="auto" w:fill="FFFFFF"/>
        </w:rPr>
      </w:pPr>
      <w:r>
        <w:rPr>
          <w:rFonts w:cs="Times New Roman"/>
          <w:color w:val="000000"/>
          <w:shd w:val="clear" w:color="auto" w:fill="FFFFFF"/>
        </w:rPr>
        <w:t xml:space="preserve">Коэффициент </w:t>
      </w:r>
      <w:proofErr w:type="spellStart"/>
      <w:r>
        <w:rPr>
          <w:rFonts w:cs="Times New Roman"/>
          <w:color w:val="000000"/>
          <w:shd w:val="clear" w:color="auto" w:fill="FFFFFF"/>
        </w:rPr>
        <w:t>световозвращения</w:t>
      </w:r>
      <w:proofErr w:type="spellEnd"/>
      <w:r>
        <w:rPr>
          <w:rFonts w:cs="Times New Roman"/>
          <w:color w:val="000000"/>
          <w:shd w:val="clear" w:color="auto" w:fill="FFFFFF"/>
        </w:rPr>
        <w:t xml:space="preserve"> у </w:t>
      </w:r>
      <w:proofErr w:type="spellStart"/>
      <w:r>
        <w:rPr>
          <w:rFonts w:cs="Times New Roman"/>
          <w:color w:val="000000"/>
          <w:shd w:val="clear" w:color="auto" w:fill="FFFFFF"/>
        </w:rPr>
        <w:t>микропризматического</w:t>
      </w:r>
      <w:proofErr w:type="spellEnd"/>
      <w:r>
        <w:rPr>
          <w:rFonts w:cs="Times New Roman"/>
          <w:color w:val="000000"/>
          <w:shd w:val="clear" w:color="auto" w:fill="FFFFFF"/>
        </w:rPr>
        <w:t xml:space="preserve"> материала в десятки раз больше, чем у микросфер. </w:t>
      </w:r>
    </w:p>
    <w:p w:rsidR="00D23813" w:rsidRDefault="00D23813" w:rsidP="00D23813">
      <w:pPr>
        <w:pStyle w:val="a5"/>
        <w:widowControl/>
        <w:spacing w:after="0" w:line="372" w:lineRule="auto"/>
        <w:ind w:firstLine="705"/>
        <w:jc w:val="both"/>
        <w:rPr>
          <w:rFonts w:cs="Times New Roman"/>
          <w:color w:val="000000"/>
          <w:shd w:val="clear" w:color="auto" w:fill="FFFFFF"/>
        </w:rPr>
      </w:pPr>
      <w:r>
        <w:rPr>
          <w:rFonts w:cs="Times New Roman"/>
          <w:color w:val="000000"/>
          <w:shd w:val="clear" w:color="auto" w:fill="FFFFFF"/>
        </w:rPr>
        <w:t xml:space="preserve">Коэффициент </w:t>
      </w:r>
      <w:proofErr w:type="spellStart"/>
      <w:r>
        <w:rPr>
          <w:rFonts w:cs="Times New Roman"/>
          <w:color w:val="000000"/>
          <w:shd w:val="clear" w:color="auto" w:fill="FFFFFF"/>
        </w:rPr>
        <w:t>световозвращения</w:t>
      </w:r>
      <w:proofErr w:type="spellEnd"/>
      <w:r>
        <w:rPr>
          <w:rFonts w:cs="Times New Roman"/>
          <w:color w:val="000000"/>
          <w:shd w:val="clear" w:color="auto" w:fill="FFFFFF"/>
        </w:rPr>
        <w:t xml:space="preserve"> рассчитывается как отношение яркости поверхности образца к его освещенности. Выражается в </w:t>
      </w:r>
      <w:proofErr w:type="spellStart"/>
      <w:r>
        <w:rPr>
          <w:rFonts w:cs="Times New Roman"/>
          <w:color w:val="000000"/>
          <w:shd w:val="clear" w:color="auto" w:fill="FFFFFF"/>
        </w:rPr>
        <w:t>миликанделах</w:t>
      </w:r>
      <w:proofErr w:type="spellEnd"/>
      <w:r>
        <w:rPr>
          <w:rFonts w:cs="Times New Roman"/>
          <w:color w:val="000000"/>
          <w:shd w:val="clear" w:color="auto" w:fill="FFFFFF"/>
        </w:rPr>
        <w:t xml:space="preserve"> на люкс и на квадратный метр (</w:t>
      </w:r>
      <w:proofErr w:type="spellStart"/>
      <w:r>
        <w:rPr>
          <w:rFonts w:cs="Times New Roman"/>
          <w:color w:val="000000"/>
          <w:shd w:val="clear" w:color="auto" w:fill="FFFFFF"/>
        </w:rPr>
        <w:t>мкд</w:t>
      </w:r>
      <w:proofErr w:type="spellEnd"/>
      <w:r>
        <w:rPr>
          <w:rFonts w:cs="Times New Roman"/>
          <w:color w:val="000000"/>
          <w:shd w:val="clear" w:color="auto" w:fill="FFFFFF"/>
        </w:rPr>
        <w:t>/</w:t>
      </w:r>
      <w:proofErr w:type="spellStart"/>
      <w:r>
        <w:rPr>
          <w:rFonts w:cs="Times New Roman"/>
          <w:color w:val="000000"/>
          <w:shd w:val="clear" w:color="auto" w:fill="FFFFFF"/>
        </w:rPr>
        <w:t>лк</w:t>
      </w:r>
      <w:proofErr w:type="spellEnd"/>
      <w:r>
        <w:rPr>
          <w:rFonts w:cs="Times New Roman"/>
          <w:color w:val="000000"/>
          <w:shd w:val="clear" w:color="auto" w:fill="FFFFFF"/>
        </w:rPr>
        <w:t xml:space="preserve"> м2) или по англ. (</w:t>
      </w:r>
      <w:proofErr w:type="spellStart"/>
      <w:r>
        <w:rPr>
          <w:rFonts w:cs="Times New Roman"/>
          <w:color w:val="000000"/>
          <w:shd w:val="clear" w:color="auto" w:fill="FFFFFF"/>
        </w:rPr>
        <w:t>cd</w:t>
      </w:r>
      <w:proofErr w:type="spellEnd"/>
      <w:r>
        <w:rPr>
          <w:rFonts w:cs="Times New Roman"/>
          <w:color w:val="000000"/>
          <w:shd w:val="clear" w:color="auto" w:fill="FFFFFF"/>
        </w:rPr>
        <w:t>/</w:t>
      </w:r>
      <w:proofErr w:type="spellStart"/>
      <w:r>
        <w:rPr>
          <w:rFonts w:cs="Times New Roman"/>
          <w:color w:val="000000"/>
          <w:shd w:val="clear" w:color="auto" w:fill="FFFFFF"/>
        </w:rPr>
        <w:t>lux</w:t>
      </w:r>
      <w:proofErr w:type="spellEnd"/>
      <w:r>
        <w:rPr>
          <w:rFonts w:cs="Times New Roman"/>
          <w:color w:val="000000"/>
          <w:shd w:val="clear" w:color="auto" w:fill="FFFFFF"/>
        </w:rPr>
        <w:t>/m2).</w:t>
      </w:r>
    </w:p>
    <w:p w:rsidR="00D23813" w:rsidRDefault="00D23813" w:rsidP="00D23813">
      <w:pPr>
        <w:widowControl/>
        <w:spacing w:line="372" w:lineRule="auto"/>
        <w:ind w:firstLine="705"/>
        <w:jc w:val="both"/>
        <w:rPr>
          <w:rFonts w:cs="Times New Roman"/>
          <w:color w:val="000000"/>
          <w:shd w:val="clear" w:color="auto" w:fill="FFFFFF"/>
        </w:rPr>
      </w:pPr>
      <w:r>
        <w:rPr>
          <w:rFonts w:cs="Times New Roman"/>
          <w:color w:val="000000"/>
          <w:shd w:val="clear" w:color="auto" w:fill="FFFFFF"/>
        </w:rPr>
        <w:t xml:space="preserve">Согласно стандарту CE EN13356-2001 (европейский стандарт качества пешеходных </w:t>
      </w:r>
      <w:proofErr w:type="spellStart"/>
      <w:r>
        <w:rPr>
          <w:rFonts w:cs="Times New Roman"/>
        </w:rPr>
        <w:t>световозвращателей</w:t>
      </w:r>
      <w:proofErr w:type="spellEnd"/>
      <w:r>
        <w:rPr>
          <w:rFonts w:cs="Times New Roman"/>
          <w:color w:val="000000"/>
          <w:shd w:val="clear" w:color="auto" w:fill="FFFFFF"/>
        </w:rPr>
        <w:t xml:space="preserve">, на который ориентируются во всех странах, где использование </w:t>
      </w:r>
      <w:proofErr w:type="spellStart"/>
      <w:r>
        <w:rPr>
          <w:rFonts w:cs="Times New Roman"/>
        </w:rPr>
        <w:t>световозвращателей</w:t>
      </w:r>
      <w:proofErr w:type="spellEnd"/>
      <w:r>
        <w:rPr>
          <w:rFonts w:cs="Times New Roman"/>
          <w:color w:val="000000"/>
          <w:shd w:val="clear" w:color="auto" w:fill="FFFFFF"/>
        </w:rPr>
        <w:t xml:space="preserve"> является обязательным), согласно ГОСТ Р 57422-2017 — минимальное требование к значению отражающей способности составляет 400 C.I.L.</w:t>
      </w:r>
    </w:p>
    <w:p w:rsidR="00D23813" w:rsidRDefault="00D23813" w:rsidP="00D23813">
      <w:pPr>
        <w:pStyle w:val="a5"/>
        <w:widowControl/>
        <w:spacing w:after="0" w:line="372" w:lineRule="auto"/>
        <w:ind w:firstLine="705"/>
        <w:jc w:val="both"/>
        <w:rPr>
          <w:rFonts w:cs="Times New Roman"/>
        </w:rPr>
      </w:pPr>
      <w:r>
        <w:rPr>
          <w:rFonts w:cs="Times New Roman"/>
          <w:color w:val="000000"/>
          <w:shd w:val="clear" w:color="auto" w:fill="FFFFFF"/>
        </w:rPr>
        <w:t>Коэффициент яркости - это разница отражения света от идеальной белой поверхности и наблюдаемым предметом.</w:t>
      </w:r>
    </w:p>
    <w:p w:rsidR="00D23813" w:rsidRDefault="00D23813" w:rsidP="00D23813">
      <w:pPr>
        <w:widowControl/>
        <w:suppressAutoHyphens w:val="0"/>
        <w:spacing w:line="360" w:lineRule="auto"/>
        <w:ind w:firstLine="705"/>
        <w:jc w:val="both"/>
        <w:rPr>
          <w:rFonts w:eastAsia="Times New Roman" w:cs="Times New Roman"/>
        </w:rPr>
      </w:pPr>
      <w:proofErr w:type="spellStart"/>
      <w:r>
        <w:rPr>
          <w:rFonts w:cs="Times New Roman"/>
        </w:rPr>
        <w:t>Световозвращающие</w:t>
      </w:r>
      <w:proofErr w:type="spellEnd"/>
      <w:r>
        <w:rPr>
          <w:rFonts w:cs="Times New Roman"/>
        </w:rPr>
        <w:t xml:space="preserve"> материалы делятся на четыре группы по коэффициенту                           </w:t>
      </w:r>
      <w:proofErr w:type="spellStart"/>
      <w:r>
        <w:rPr>
          <w:rFonts w:cs="Times New Roman"/>
        </w:rPr>
        <w:t>световозвращения</w:t>
      </w:r>
      <w:proofErr w:type="spellEnd"/>
      <w:r>
        <w:rPr>
          <w:rFonts w:cs="Times New Roman"/>
        </w:rPr>
        <w:t xml:space="preserve">: </w:t>
      </w:r>
    </w:p>
    <w:p w:rsidR="00D23813" w:rsidRDefault="00D23813" w:rsidP="00D23813">
      <w:pPr>
        <w:widowControl/>
        <w:suppressAutoHyphens w:val="0"/>
        <w:spacing w:line="360" w:lineRule="auto"/>
        <w:ind w:firstLine="705"/>
        <w:jc w:val="both"/>
        <w:rPr>
          <w:rFonts w:eastAsia="Times New Roman" w:cs="Times New Roman"/>
        </w:rPr>
      </w:pPr>
      <w:r>
        <w:rPr>
          <w:rFonts w:eastAsia="Times New Roman" w:cs="Times New Roman"/>
        </w:rPr>
        <w:t xml:space="preserve"> </w:t>
      </w:r>
      <w:r>
        <w:rPr>
          <w:rFonts w:cs="Times New Roman"/>
        </w:rPr>
        <w:t xml:space="preserve">Сверхвысокий </w:t>
      </w:r>
      <w:proofErr w:type="gramStart"/>
      <w:r>
        <w:rPr>
          <w:rFonts w:cs="Times New Roman"/>
        </w:rPr>
        <w:t>КС &gt;</w:t>
      </w:r>
      <w:proofErr w:type="gramEnd"/>
      <w:r>
        <w:rPr>
          <w:rFonts w:cs="Times New Roman"/>
        </w:rPr>
        <w:t xml:space="preserve"> 600 </w:t>
      </w:r>
      <w:proofErr w:type="spellStart"/>
      <w:r>
        <w:rPr>
          <w:rFonts w:cs="Times New Roman"/>
        </w:rPr>
        <w:t>cd</w:t>
      </w:r>
      <w:proofErr w:type="spellEnd"/>
      <w:r>
        <w:rPr>
          <w:rFonts w:cs="Times New Roman"/>
        </w:rPr>
        <w:t>/</w:t>
      </w:r>
      <w:proofErr w:type="spellStart"/>
      <w:r>
        <w:rPr>
          <w:rFonts w:cs="Times New Roman"/>
        </w:rPr>
        <w:t>lx</w:t>
      </w:r>
      <w:proofErr w:type="spellEnd"/>
      <w:r>
        <w:rPr>
          <w:rFonts w:cs="Times New Roman"/>
        </w:rPr>
        <w:t xml:space="preserve">*m2 </w:t>
      </w:r>
    </w:p>
    <w:p w:rsidR="00D23813" w:rsidRDefault="00D23813" w:rsidP="00D23813">
      <w:pPr>
        <w:widowControl/>
        <w:suppressAutoHyphens w:val="0"/>
        <w:spacing w:line="360" w:lineRule="auto"/>
        <w:ind w:firstLine="705"/>
        <w:jc w:val="both"/>
        <w:rPr>
          <w:rFonts w:eastAsia="Times New Roman" w:cs="Times New Roman"/>
        </w:rPr>
      </w:pPr>
      <w:r>
        <w:rPr>
          <w:rFonts w:eastAsia="Times New Roman" w:cs="Times New Roman"/>
        </w:rPr>
        <w:t xml:space="preserve"> </w:t>
      </w:r>
      <w:r>
        <w:rPr>
          <w:rFonts w:cs="Times New Roman"/>
        </w:rPr>
        <w:t xml:space="preserve">Высокий КС 450-600 </w:t>
      </w:r>
      <w:proofErr w:type="spellStart"/>
      <w:r>
        <w:rPr>
          <w:rFonts w:cs="Times New Roman"/>
        </w:rPr>
        <w:t>cd</w:t>
      </w:r>
      <w:proofErr w:type="spellEnd"/>
      <w:r>
        <w:rPr>
          <w:rFonts w:cs="Times New Roman"/>
        </w:rPr>
        <w:t>/</w:t>
      </w:r>
      <w:proofErr w:type="spellStart"/>
      <w:r>
        <w:rPr>
          <w:rFonts w:cs="Times New Roman"/>
        </w:rPr>
        <w:t>lx</w:t>
      </w:r>
      <w:proofErr w:type="spellEnd"/>
      <w:r>
        <w:rPr>
          <w:rFonts w:cs="Times New Roman"/>
        </w:rPr>
        <w:t xml:space="preserve">*m2 </w:t>
      </w:r>
    </w:p>
    <w:p w:rsidR="00D23813" w:rsidRDefault="00D23813" w:rsidP="00D23813">
      <w:pPr>
        <w:widowControl/>
        <w:suppressAutoHyphens w:val="0"/>
        <w:spacing w:line="360" w:lineRule="auto"/>
        <w:ind w:firstLine="705"/>
        <w:jc w:val="both"/>
        <w:rPr>
          <w:rFonts w:eastAsia="Times New Roman" w:cs="Times New Roman"/>
        </w:rPr>
      </w:pPr>
      <w:r>
        <w:rPr>
          <w:rFonts w:eastAsia="Times New Roman" w:cs="Times New Roman"/>
        </w:rPr>
        <w:t xml:space="preserve"> </w:t>
      </w:r>
      <w:r>
        <w:rPr>
          <w:rFonts w:cs="Times New Roman"/>
        </w:rPr>
        <w:t xml:space="preserve">Средний КС 330-450 </w:t>
      </w:r>
      <w:proofErr w:type="spellStart"/>
      <w:r>
        <w:rPr>
          <w:rFonts w:cs="Times New Roman"/>
        </w:rPr>
        <w:t>cd</w:t>
      </w:r>
      <w:proofErr w:type="spellEnd"/>
      <w:r>
        <w:rPr>
          <w:rFonts w:cs="Times New Roman"/>
        </w:rPr>
        <w:t>/</w:t>
      </w:r>
      <w:proofErr w:type="spellStart"/>
      <w:r>
        <w:rPr>
          <w:rFonts w:cs="Times New Roman"/>
        </w:rPr>
        <w:t>lx</w:t>
      </w:r>
      <w:proofErr w:type="spellEnd"/>
      <w:r>
        <w:rPr>
          <w:rFonts w:cs="Times New Roman"/>
        </w:rPr>
        <w:t xml:space="preserve">*m2 </w:t>
      </w:r>
    </w:p>
    <w:p w:rsidR="00D23813" w:rsidRDefault="00D23813" w:rsidP="00D23813">
      <w:pPr>
        <w:widowControl/>
        <w:suppressAutoHyphens w:val="0"/>
        <w:spacing w:line="360" w:lineRule="auto"/>
        <w:ind w:firstLine="705"/>
        <w:jc w:val="both"/>
        <w:rPr>
          <w:rFonts w:cs="Times New Roman"/>
        </w:rPr>
      </w:pPr>
      <w:r>
        <w:rPr>
          <w:rFonts w:eastAsia="Times New Roman" w:cs="Times New Roman"/>
        </w:rPr>
        <w:t xml:space="preserve"> </w:t>
      </w:r>
      <w:r>
        <w:rPr>
          <w:rFonts w:cs="Times New Roman"/>
        </w:rPr>
        <w:t xml:space="preserve">Низкий КС </w:t>
      </w:r>
      <w:proofErr w:type="gramStart"/>
      <w:r>
        <w:rPr>
          <w:rFonts w:cs="Times New Roman"/>
        </w:rPr>
        <w:t>&lt; 330</w:t>
      </w:r>
      <w:proofErr w:type="gramEnd"/>
      <w:r>
        <w:rPr>
          <w:rFonts w:cs="Times New Roman"/>
        </w:rPr>
        <w:t xml:space="preserve"> </w:t>
      </w:r>
      <w:proofErr w:type="spellStart"/>
      <w:r>
        <w:rPr>
          <w:rFonts w:cs="Times New Roman"/>
        </w:rPr>
        <w:t>cd</w:t>
      </w:r>
      <w:proofErr w:type="spellEnd"/>
      <w:r>
        <w:rPr>
          <w:rFonts w:cs="Times New Roman"/>
        </w:rPr>
        <w:t>/</w:t>
      </w:r>
      <w:proofErr w:type="spellStart"/>
      <w:r>
        <w:rPr>
          <w:rFonts w:cs="Times New Roman"/>
        </w:rPr>
        <w:t>lx</w:t>
      </w:r>
      <w:proofErr w:type="spellEnd"/>
      <w:r>
        <w:rPr>
          <w:rFonts w:cs="Times New Roman"/>
        </w:rPr>
        <w:t xml:space="preserve">*m2 </w:t>
      </w:r>
    </w:p>
    <w:p w:rsidR="00D23813" w:rsidRDefault="00D23813" w:rsidP="00D23813">
      <w:pPr>
        <w:widowControl/>
        <w:suppressAutoHyphens w:val="0"/>
        <w:spacing w:line="360" w:lineRule="auto"/>
        <w:ind w:firstLine="705"/>
        <w:jc w:val="both"/>
        <w:rPr>
          <w:rFonts w:eastAsia="Calibri" w:cs="Times New Roman"/>
          <w:lang w:eastAsia="en-US" w:bidi="ar-SA"/>
        </w:rPr>
      </w:pPr>
      <w:r>
        <w:rPr>
          <w:rFonts w:cs="Times New Roman"/>
        </w:rPr>
        <w:lastRenderedPageBreak/>
        <w:t xml:space="preserve">Специалисты определяют качество </w:t>
      </w:r>
      <w:proofErr w:type="spellStart"/>
      <w:r>
        <w:rPr>
          <w:rFonts w:cs="Times New Roman"/>
        </w:rPr>
        <w:t>световозвращателей</w:t>
      </w:r>
      <w:proofErr w:type="spellEnd"/>
      <w:r>
        <w:rPr>
          <w:rFonts w:cs="Times New Roman"/>
        </w:rPr>
        <w:t xml:space="preserve"> с помощью специального                   прибора – </w:t>
      </w:r>
      <w:proofErr w:type="spellStart"/>
      <w:r>
        <w:rPr>
          <w:rFonts w:cs="Times New Roman"/>
        </w:rPr>
        <w:t>ретрорефлектометра</w:t>
      </w:r>
      <w:proofErr w:type="spellEnd"/>
      <w:r>
        <w:rPr>
          <w:rFonts w:cs="Times New Roman"/>
        </w:rPr>
        <w:t xml:space="preserve"> (Рис. 19).</w:t>
      </w:r>
    </w:p>
    <w:p w:rsidR="00D23813" w:rsidRDefault="00D23813" w:rsidP="00D23813">
      <w:pPr>
        <w:spacing w:line="360" w:lineRule="auto"/>
        <w:ind w:firstLine="705"/>
        <w:rPr>
          <w:rFonts w:eastAsia="Calibri" w:cs="Times New Roman"/>
          <w:lang w:eastAsia="en-US" w:bidi="ar-SA"/>
        </w:rPr>
      </w:pPr>
    </w:p>
    <w:tbl>
      <w:tblPr>
        <w:tblW w:w="0" w:type="auto"/>
        <w:tblLayout w:type="fixed"/>
        <w:tblLook w:val="0000" w:firstRow="0" w:lastRow="0" w:firstColumn="0" w:lastColumn="0" w:noHBand="0" w:noVBand="0"/>
      </w:tblPr>
      <w:tblGrid>
        <w:gridCol w:w="4785"/>
        <w:gridCol w:w="4786"/>
      </w:tblGrid>
      <w:tr w:rsidR="00D23813" w:rsidTr="00874871">
        <w:tc>
          <w:tcPr>
            <w:tcW w:w="4785" w:type="dxa"/>
            <w:shd w:val="clear" w:color="auto" w:fill="auto"/>
          </w:tcPr>
          <w:p w:rsidR="00D23813" w:rsidRDefault="00D23813" w:rsidP="00874871">
            <w:pPr>
              <w:spacing w:line="360" w:lineRule="auto"/>
              <w:ind w:firstLine="705"/>
              <w:jc w:val="center"/>
            </w:pPr>
            <w:r>
              <w:rPr>
                <w:rFonts w:cs="Times New Roman"/>
                <w:noProof/>
                <w:lang w:eastAsia="ru-RU" w:bidi="ar-SA"/>
              </w:rPr>
              <w:drawing>
                <wp:inline distT="0" distB="0" distL="0" distR="0">
                  <wp:extent cx="1133475" cy="1724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3475" cy="1724025"/>
                          </a:xfrm>
                          <a:prstGeom prst="rect">
                            <a:avLst/>
                          </a:prstGeom>
                          <a:solidFill>
                            <a:srgbClr val="FFFFFF"/>
                          </a:solidFill>
                          <a:ln>
                            <a:noFill/>
                          </a:ln>
                        </pic:spPr>
                      </pic:pic>
                    </a:graphicData>
                  </a:graphic>
                </wp:inline>
              </w:drawing>
            </w:r>
          </w:p>
        </w:tc>
        <w:tc>
          <w:tcPr>
            <w:tcW w:w="4786" w:type="dxa"/>
            <w:shd w:val="clear" w:color="auto" w:fill="auto"/>
          </w:tcPr>
          <w:p w:rsidR="00D23813" w:rsidRDefault="00D23813" w:rsidP="00874871">
            <w:pPr>
              <w:spacing w:line="360" w:lineRule="auto"/>
              <w:ind w:firstLine="705"/>
              <w:jc w:val="center"/>
              <w:rPr>
                <w:rFonts w:cs="Times New Roman"/>
                <w:b/>
                <w:bCs/>
              </w:rPr>
            </w:pPr>
            <w:r>
              <w:rPr>
                <w:rFonts w:cs="Times New Roman"/>
                <w:noProof/>
                <w:lang w:eastAsia="ru-RU" w:bidi="ar-SA"/>
              </w:rPr>
              <w:drawing>
                <wp:inline distT="0" distB="0" distL="0" distR="0">
                  <wp:extent cx="1943100" cy="1800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3100" cy="1800225"/>
                          </a:xfrm>
                          <a:prstGeom prst="rect">
                            <a:avLst/>
                          </a:prstGeom>
                          <a:solidFill>
                            <a:srgbClr val="FFFFFF"/>
                          </a:solidFill>
                          <a:ln>
                            <a:noFill/>
                          </a:ln>
                        </pic:spPr>
                      </pic:pic>
                    </a:graphicData>
                  </a:graphic>
                </wp:inline>
              </w:drawing>
            </w:r>
          </w:p>
        </w:tc>
      </w:tr>
    </w:tbl>
    <w:p w:rsidR="00D23813" w:rsidRDefault="00D23813" w:rsidP="00D23813">
      <w:pPr>
        <w:spacing w:line="360" w:lineRule="auto"/>
        <w:ind w:firstLine="705"/>
        <w:jc w:val="center"/>
        <w:rPr>
          <w:rFonts w:cs="Times New Roman"/>
        </w:rPr>
      </w:pPr>
      <w:r>
        <w:rPr>
          <w:rFonts w:cs="Times New Roman"/>
          <w:b/>
          <w:bCs/>
        </w:rPr>
        <w:t xml:space="preserve">Рисунок 19. </w:t>
      </w:r>
      <w:proofErr w:type="spellStart"/>
      <w:r>
        <w:rPr>
          <w:rFonts w:cs="Times New Roman"/>
          <w:b/>
          <w:bCs/>
        </w:rPr>
        <w:t>Ретрорефлектометры</w:t>
      </w:r>
      <w:proofErr w:type="spellEnd"/>
      <w:r>
        <w:rPr>
          <w:rFonts w:cs="Times New Roman"/>
          <w:b/>
          <w:bCs/>
        </w:rPr>
        <w:t>.</w:t>
      </w:r>
    </w:p>
    <w:p w:rsidR="00D23813" w:rsidRDefault="00D23813" w:rsidP="00D23813">
      <w:pPr>
        <w:widowControl/>
        <w:suppressAutoHyphens w:val="0"/>
        <w:spacing w:line="360" w:lineRule="auto"/>
        <w:ind w:firstLine="705"/>
        <w:jc w:val="both"/>
        <w:rPr>
          <w:rFonts w:cs="Times New Roman"/>
          <w:color w:val="000000"/>
        </w:rPr>
      </w:pPr>
      <w:proofErr w:type="spellStart"/>
      <w:r>
        <w:rPr>
          <w:rFonts w:cs="Times New Roman"/>
        </w:rPr>
        <w:t>Световозвращающий</w:t>
      </w:r>
      <w:proofErr w:type="spellEnd"/>
      <w:r>
        <w:rPr>
          <w:rFonts w:cs="Times New Roman"/>
        </w:rPr>
        <w:t xml:space="preserve"> материал должен иметь коэффициент </w:t>
      </w:r>
      <w:proofErr w:type="spellStart"/>
      <w:r>
        <w:rPr>
          <w:rFonts w:cs="Times New Roman"/>
        </w:rPr>
        <w:t>световозвращения</w:t>
      </w:r>
      <w:proofErr w:type="spellEnd"/>
      <w:r>
        <w:rPr>
          <w:rFonts w:cs="Times New Roman"/>
        </w:rPr>
        <w:t xml:space="preserve"> не менее               указанного в таблицах 2 или 3 в зависимости от класса материала.</w:t>
      </w:r>
    </w:p>
    <w:p w:rsidR="00D23813" w:rsidRDefault="00D23813" w:rsidP="00D23813">
      <w:pPr>
        <w:widowControl/>
        <w:suppressAutoHyphens w:val="0"/>
        <w:spacing w:line="360" w:lineRule="auto"/>
        <w:ind w:firstLine="705"/>
        <w:jc w:val="both"/>
        <w:rPr>
          <w:rFonts w:cs="Times New Roman"/>
          <w:color w:val="000000"/>
        </w:rPr>
      </w:pPr>
      <w:r>
        <w:rPr>
          <w:rFonts w:cs="Times New Roman"/>
          <w:color w:val="000000"/>
        </w:rPr>
        <w:t xml:space="preserve">В соответствии с </w:t>
      </w:r>
      <w:r>
        <w:rPr>
          <w:rFonts w:cs="Times New Roman"/>
          <w:b/>
          <w:bCs/>
          <w:color w:val="000000"/>
        </w:rPr>
        <w:t>ГОСТ 32074-2013</w:t>
      </w:r>
      <w:r>
        <w:rPr>
          <w:rFonts w:cs="Times New Roman"/>
          <w:b/>
          <w:color w:val="000000"/>
        </w:rPr>
        <w:t xml:space="preserve">, </w:t>
      </w:r>
      <w:proofErr w:type="spellStart"/>
      <w:r>
        <w:rPr>
          <w:rFonts w:cs="Times New Roman"/>
          <w:b/>
          <w:color w:val="000000"/>
        </w:rPr>
        <w:t>с</w:t>
      </w:r>
      <w:r>
        <w:rPr>
          <w:rFonts w:cs="Times New Roman"/>
          <w:color w:val="000000"/>
        </w:rPr>
        <w:t>ветовозвращающие</w:t>
      </w:r>
      <w:proofErr w:type="spellEnd"/>
      <w:r>
        <w:rPr>
          <w:rFonts w:cs="Times New Roman"/>
          <w:color w:val="000000"/>
        </w:rPr>
        <w:t xml:space="preserve"> материалы в зависимости от            значения коэффициента </w:t>
      </w:r>
      <w:proofErr w:type="spellStart"/>
      <w:r>
        <w:rPr>
          <w:rFonts w:cs="Times New Roman"/>
          <w:color w:val="000000"/>
        </w:rPr>
        <w:t>световозвращения</w:t>
      </w:r>
      <w:proofErr w:type="spellEnd"/>
      <w:r>
        <w:rPr>
          <w:rFonts w:cs="Times New Roman"/>
          <w:color w:val="000000"/>
        </w:rPr>
        <w:t xml:space="preserve"> подразделяют на два класса: 1 и 2. Второму классу соответствуют материалы, имеющие более высокие </w:t>
      </w:r>
      <w:proofErr w:type="spellStart"/>
      <w:r>
        <w:rPr>
          <w:rFonts w:cs="Times New Roman"/>
          <w:color w:val="000000"/>
        </w:rPr>
        <w:t>световозвращающие</w:t>
      </w:r>
      <w:proofErr w:type="spellEnd"/>
      <w:r>
        <w:rPr>
          <w:rFonts w:cs="Times New Roman"/>
          <w:color w:val="000000"/>
        </w:rPr>
        <w:t xml:space="preserve"> характеристики, чем материалы первого класса. </w:t>
      </w:r>
    </w:p>
    <w:p w:rsidR="00D23813" w:rsidRDefault="00D23813" w:rsidP="00D23813">
      <w:pPr>
        <w:widowControl/>
        <w:suppressAutoHyphens w:val="0"/>
        <w:spacing w:line="360" w:lineRule="auto"/>
        <w:ind w:firstLine="705"/>
        <w:jc w:val="both"/>
        <w:rPr>
          <w:rFonts w:cs="Times New Roman"/>
          <w:bCs/>
          <w:color w:val="000000"/>
        </w:rPr>
      </w:pPr>
      <w:r>
        <w:rPr>
          <w:rFonts w:cs="Times New Roman"/>
          <w:color w:val="000000"/>
        </w:rPr>
        <w:t xml:space="preserve">Согласно </w:t>
      </w:r>
      <w:r>
        <w:rPr>
          <w:rFonts w:cs="Times New Roman"/>
          <w:b/>
          <w:bCs/>
          <w:color w:val="000000"/>
        </w:rPr>
        <w:t>ГОСТ Р 557422-2017</w:t>
      </w:r>
      <w:r>
        <w:rPr>
          <w:rFonts w:cs="Times New Roman"/>
          <w:color w:val="000000"/>
        </w:rPr>
        <w:t>, угол</w:t>
      </w:r>
      <w:r>
        <w:rPr>
          <w:rFonts w:cs="Times New Roman"/>
          <w:bCs/>
          <w:color w:val="000000"/>
        </w:rPr>
        <w:t xml:space="preserve"> наблюдения </w:t>
      </w:r>
      <w:proofErr w:type="spellStart"/>
      <w:r>
        <w:rPr>
          <w:rFonts w:cs="Times New Roman"/>
          <w:bCs/>
          <w:color w:val="000000"/>
        </w:rPr>
        <w:t>световозвращающего</w:t>
      </w:r>
      <w:proofErr w:type="spellEnd"/>
      <w:r>
        <w:rPr>
          <w:rFonts w:cs="Times New Roman"/>
          <w:bCs/>
          <w:color w:val="000000"/>
        </w:rPr>
        <w:t xml:space="preserve"> материала или           изделия (α) — это у</w:t>
      </w:r>
      <w:r>
        <w:rPr>
          <w:rFonts w:cs="Times New Roman"/>
          <w:color w:val="000000"/>
        </w:rPr>
        <w:t xml:space="preserve">гол, образуемый осью освещения и осью наблюдения. Угол наблюдения всегда является положительным и для </w:t>
      </w:r>
      <w:proofErr w:type="spellStart"/>
      <w:r>
        <w:rPr>
          <w:rFonts w:cs="Times New Roman"/>
          <w:color w:val="000000"/>
        </w:rPr>
        <w:t>световозвращающих</w:t>
      </w:r>
      <w:proofErr w:type="spellEnd"/>
      <w:r>
        <w:rPr>
          <w:rFonts w:cs="Times New Roman"/>
          <w:color w:val="000000"/>
        </w:rPr>
        <w:t xml:space="preserve"> материалов ограничивается значениями обычно не более 1° 30´.</w:t>
      </w:r>
    </w:p>
    <w:p w:rsidR="00D23813" w:rsidRDefault="00D23813" w:rsidP="00D23813">
      <w:pPr>
        <w:widowControl/>
        <w:suppressAutoHyphens w:val="0"/>
        <w:spacing w:line="360" w:lineRule="auto"/>
        <w:ind w:firstLine="705"/>
        <w:jc w:val="both"/>
        <w:rPr>
          <w:rFonts w:cs="Times New Roman"/>
        </w:rPr>
      </w:pPr>
      <w:r>
        <w:rPr>
          <w:rFonts w:cs="Times New Roman"/>
          <w:bCs/>
          <w:color w:val="000000"/>
        </w:rPr>
        <w:t xml:space="preserve">Угол освещения </w:t>
      </w:r>
      <w:proofErr w:type="spellStart"/>
      <w:r>
        <w:rPr>
          <w:rFonts w:cs="Times New Roman"/>
          <w:bCs/>
          <w:color w:val="000000"/>
        </w:rPr>
        <w:t>световозвращающего</w:t>
      </w:r>
      <w:proofErr w:type="spellEnd"/>
      <w:r>
        <w:rPr>
          <w:rFonts w:cs="Times New Roman"/>
          <w:bCs/>
          <w:color w:val="000000"/>
        </w:rPr>
        <w:t xml:space="preserve"> материала или изделия (β) - у</w:t>
      </w:r>
      <w:r>
        <w:rPr>
          <w:rFonts w:cs="Times New Roman"/>
          <w:color w:val="000000"/>
        </w:rPr>
        <w:t xml:space="preserve">гол, образуемый осью освещения и исходной осью, проходящей через центр устройства для определения </w:t>
      </w:r>
      <w:proofErr w:type="spellStart"/>
      <w:r>
        <w:rPr>
          <w:rFonts w:cs="Times New Roman"/>
          <w:color w:val="000000"/>
        </w:rPr>
        <w:t>световозвращающих</w:t>
      </w:r>
      <w:proofErr w:type="spellEnd"/>
      <w:r>
        <w:rPr>
          <w:rFonts w:cs="Times New Roman"/>
          <w:color w:val="000000"/>
        </w:rPr>
        <w:t xml:space="preserve"> характеристик. Угол освещения обычно не превышает 90°, для</w:t>
      </w:r>
      <w:r>
        <w:rPr>
          <w:rFonts w:cs="Times New Roman"/>
          <w:color w:val="000000"/>
        </w:rPr>
        <w:br/>
      </w:r>
      <w:proofErr w:type="spellStart"/>
      <w:r>
        <w:rPr>
          <w:rFonts w:cs="Times New Roman"/>
          <w:color w:val="000000"/>
        </w:rPr>
        <w:t>световозвращающих</w:t>
      </w:r>
      <w:proofErr w:type="spellEnd"/>
      <w:r>
        <w:rPr>
          <w:rFonts w:cs="Times New Roman"/>
          <w:color w:val="000000"/>
        </w:rPr>
        <w:t xml:space="preserve"> материалов ограничен 40°.</w:t>
      </w:r>
    </w:p>
    <w:p w:rsidR="00D23813" w:rsidRDefault="00D23813" w:rsidP="00D23813">
      <w:pPr>
        <w:widowControl/>
        <w:suppressAutoHyphens w:val="0"/>
        <w:ind w:firstLine="420"/>
        <w:jc w:val="center"/>
        <w:rPr>
          <w:rFonts w:cs="Times New Roman"/>
          <w:b/>
          <w:bCs/>
        </w:rPr>
      </w:pPr>
      <w:r>
        <w:rPr>
          <w:rFonts w:cs="Times New Roman"/>
          <w:b/>
          <w:bCs/>
        </w:rPr>
        <w:t xml:space="preserve">Таблица 3. Минимальный коэффициент </w:t>
      </w:r>
      <w:proofErr w:type="spellStart"/>
      <w:r>
        <w:rPr>
          <w:rFonts w:cs="Times New Roman"/>
          <w:b/>
          <w:bCs/>
        </w:rPr>
        <w:t>световозвращения</w:t>
      </w:r>
      <w:proofErr w:type="spellEnd"/>
      <w:r>
        <w:rPr>
          <w:rFonts w:cs="Times New Roman"/>
          <w:b/>
          <w:bCs/>
        </w:rPr>
        <w:t xml:space="preserve"> для </w:t>
      </w:r>
      <w:proofErr w:type="spellStart"/>
      <w:r>
        <w:rPr>
          <w:rFonts w:cs="Times New Roman"/>
          <w:b/>
          <w:bCs/>
        </w:rPr>
        <w:t>световозвращающих</w:t>
      </w:r>
      <w:proofErr w:type="spellEnd"/>
      <w:r>
        <w:rPr>
          <w:rFonts w:cs="Times New Roman"/>
          <w:b/>
          <w:bCs/>
        </w:rPr>
        <w:t xml:space="preserve"> материалов 1-го класса, кд/(лк·м2)</w:t>
      </w:r>
    </w:p>
    <w:p w:rsidR="00D23813" w:rsidRDefault="00D23813" w:rsidP="00D23813">
      <w:pPr>
        <w:widowControl/>
        <w:suppressAutoHyphens w:val="0"/>
        <w:ind w:firstLine="420"/>
        <w:jc w:val="center"/>
        <w:rPr>
          <w:rFonts w:cs="Times New Roman"/>
          <w:b/>
          <w:bCs/>
        </w:rPr>
      </w:pPr>
    </w:p>
    <w:tbl>
      <w:tblPr>
        <w:tblW w:w="0" w:type="auto"/>
        <w:tblInd w:w="-55" w:type="dxa"/>
        <w:tblLayout w:type="fixed"/>
        <w:tblLook w:val="0000" w:firstRow="0" w:lastRow="0" w:firstColumn="0" w:lastColumn="0" w:noHBand="0" w:noVBand="0"/>
      </w:tblPr>
      <w:tblGrid>
        <w:gridCol w:w="2043"/>
        <w:gridCol w:w="2043"/>
        <w:gridCol w:w="2043"/>
        <w:gridCol w:w="2043"/>
        <w:gridCol w:w="2153"/>
      </w:tblGrid>
      <w:tr w:rsidR="00D23813" w:rsidTr="00874871">
        <w:tc>
          <w:tcPr>
            <w:tcW w:w="2043" w:type="dxa"/>
            <w:vMerge w:val="restart"/>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snapToGrid w:val="0"/>
              <w:spacing w:line="0" w:lineRule="atLeast"/>
              <w:rPr>
                <w:rFonts w:cs="Times New Roman"/>
                <w:b/>
                <w:bCs/>
                <w:shd w:val="clear" w:color="auto" w:fill="FFFFFF"/>
              </w:rPr>
            </w:pPr>
          </w:p>
          <w:p w:rsidR="00D23813" w:rsidRDefault="00D23813" w:rsidP="00874871">
            <w:pPr>
              <w:widowControl/>
              <w:suppressAutoHyphens w:val="0"/>
              <w:spacing w:line="0" w:lineRule="atLeast"/>
              <w:rPr>
                <w:rFonts w:cs="Times New Roman"/>
                <w:b/>
                <w:bCs/>
              </w:rPr>
            </w:pPr>
            <w:r>
              <w:rPr>
                <w:rFonts w:cs="Times New Roman"/>
                <w:b/>
                <w:bCs/>
                <w:shd w:val="clear" w:color="auto" w:fill="FFFFFF"/>
              </w:rPr>
              <w:t>Угол                  наблюдения</w:t>
            </w:r>
            <w:r>
              <w:rPr>
                <w:rFonts w:cs="Times New Roman"/>
                <w:b/>
                <w:bCs/>
                <w:color w:val="000000"/>
                <w:shd w:val="clear" w:color="auto" w:fill="FFFFFF"/>
              </w:rPr>
              <w:t xml:space="preserve"> α</w:t>
            </w:r>
            <w:r>
              <w:rPr>
                <w:rFonts w:cs="Times New Roman"/>
                <w:b/>
                <w:bCs/>
                <w:shd w:val="clear" w:color="auto" w:fill="FFFFFF"/>
              </w:rPr>
              <w:t xml:space="preserve"> </w:t>
            </w:r>
          </w:p>
        </w:tc>
        <w:tc>
          <w:tcPr>
            <w:tcW w:w="8282" w:type="dxa"/>
            <w:gridSpan w:val="4"/>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rPr>
                <w:rFonts w:cs="Times New Roman"/>
              </w:rPr>
            </w:pPr>
            <w:r>
              <w:rPr>
                <w:rFonts w:cs="Times New Roman"/>
                <w:b/>
                <w:bCs/>
              </w:rPr>
              <w:t xml:space="preserve">Минимальный коэффициент </w:t>
            </w:r>
            <w:proofErr w:type="spellStart"/>
            <w:r>
              <w:rPr>
                <w:rFonts w:cs="Times New Roman"/>
                <w:b/>
                <w:bCs/>
              </w:rPr>
              <w:t>световозвращения</w:t>
            </w:r>
            <w:proofErr w:type="spellEnd"/>
            <w:r>
              <w:rPr>
                <w:rFonts w:cs="Times New Roman"/>
                <w:b/>
                <w:bCs/>
              </w:rPr>
              <w:t xml:space="preserve"> при угле освещения  </w:t>
            </w:r>
            <w:r>
              <w:rPr>
                <w:rFonts w:cs="Times New Roman"/>
                <w:b/>
                <w:bCs/>
                <w:color w:val="000000"/>
              </w:rPr>
              <w:t>β</w:t>
            </w:r>
          </w:p>
        </w:tc>
      </w:tr>
      <w:tr w:rsidR="00D23813" w:rsidTr="00874871">
        <w:tc>
          <w:tcPr>
            <w:tcW w:w="2043" w:type="dxa"/>
            <w:vMerge/>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snapToGrid w:val="0"/>
              <w:rPr>
                <w:rFonts w:cs="Times New Roman"/>
              </w:rPr>
            </w:pP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shd w:val="clear" w:color="auto" w:fill="CCCCCC"/>
              </w:rPr>
            </w:pPr>
            <w:r>
              <w:rPr>
                <w:rFonts w:cs="Times New Roman"/>
                <w:b/>
                <w:bCs/>
                <w:shd w:val="clear" w:color="auto" w:fill="CCCCCC"/>
              </w:rPr>
              <w:t>5°</w:t>
            </w: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shd w:val="clear" w:color="auto" w:fill="CCCCCC"/>
              </w:rPr>
            </w:pPr>
            <w:r>
              <w:rPr>
                <w:rFonts w:cs="Times New Roman"/>
                <w:b/>
                <w:bCs/>
                <w:shd w:val="clear" w:color="auto" w:fill="CCCCCC"/>
              </w:rPr>
              <w:t>20°</w:t>
            </w: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shd w:val="clear" w:color="auto" w:fill="CCCCCC"/>
              </w:rPr>
            </w:pPr>
            <w:r>
              <w:rPr>
                <w:rFonts w:cs="Times New Roman"/>
                <w:b/>
                <w:bCs/>
                <w:shd w:val="clear" w:color="auto" w:fill="CCCCCC"/>
              </w:rPr>
              <w:t>30°</w:t>
            </w:r>
          </w:p>
        </w:tc>
        <w:tc>
          <w:tcPr>
            <w:tcW w:w="2153" w:type="dxa"/>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center"/>
            </w:pPr>
            <w:r>
              <w:rPr>
                <w:rFonts w:cs="Times New Roman"/>
                <w:b/>
                <w:bCs/>
                <w:shd w:val="clear" w:color="auto" w:fill="CCCCCC"/>
              </w:rPr>
              <w:t>40°</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12'</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250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220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135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50 </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20'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120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100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75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30 </w:t>
            </w:r>
          </w:p>
        </w:tc>
      </w:tr>
      <w:tr w:rsidR="00D23813" w:rsidTr="00874871">
        <w:trPr>
          <w:trHeight w:val="425"/>
        </w:trPr>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1°</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25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15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12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10 </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Г30'*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7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5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4 </w:t>
            </w:r>
          </w:p>
        </w:tc>
      </w:tr>
    </w:tbl>
    <w:p w:rsidR="00D23813" w:rsidRDefault="00D23813" w:rsidP="00D23813">
      <w:pPr>
        <w:widowControl/>
        <w:suppressAutoHyphens w:val="0"/>
      </w:pPr>
    </w:p>
    <w:p w:rsidR="00D23813" w:rsidRDefault="00D23813" w:rsidP="00D23813">
      <w:pPr>
        <w:widowControl/>
        <w:suppressAutoHyphens w:val="0"/>
        <w:jc w:val="center"/>
        <w:rPr>
          <w:rFonts w:cs="Times New Roman"/>
          <w:b/>
          <w:bCs/>
        </w:rPr>
      </w:pPr>
      <w:r>
        <w:rPr>
          <w:rFonts w:cs="Times New Roman"/>
          <w:b/>
          <w:bCs/>
        </w:rPr>
        <w:t xml:space="preserve">Таблица 4. Минимальный коэффициент </w:t>
      </w:r>
      <w:proofErr w:type="spellStart"/>
      <w:r>
        <w:rPr>
          <w:rFonts w:cs="Times New Roman"/>
          <w:b/>
          <w:bCs/>
        </w:rPr>
        <w:t>световозвращения</w:t>
      </w:r>
      <w:proofErr w:type="spellEnd"/>
      <w:r>
        <w:rPr>
          <w:rFonts w:cs="Times New Roman"/>
          <w:b/>
          <w:bCs/>
        </w:rPr>
        <w:t xml:space="preserve"> для </w:t>
      </w:r>
      <w:proofErr w:type="spellStart"/>
      <w:r>
        <w:rPr>
          <w:rFonts w:cs="Times New Roman"/>
          <w:b/>
          <w:bCs/>
        </w:rPr>
        <w:t>световозвращающих</w:t>
      </w:r>
      <w:proofErr w:type="spellEnd"/>
      <w:r>
        <w:rPr>
          <w:rFonts w:cs="Times New Roman"/>
          <w:b/>
          <w:bCs/>
        </w:rPr>
        <w:t xml:space="preserve">       материалов 2-го класса, кд/(лк·м2)</w:t>
      </w:r>
    </w:p>
    <w:tbl>
      <w:tblPr>
        <w:tblW w:w="0" w:type="auto"/>
        <w:tblInd w:w="-55" w:type="dxa"/>
        <w:tblLayout w:type="fixed"/>
        <w:tblLook w:val="0000" w:firstRow="0" w:lastRow="0" w:firstColumn="0" w:lastColumn="0" w:noHBand="0" w:noVBand="0"/>
      </w:tblPr>
      <w:tblGrid>
        <w:gridCol w:w="2043"/>
        <w:gridCol w:w="2043"/>
        <w:gridCol w:w="2043"/>
        <w:gridCol w:w="2043"/>
        <w:gridCol w:w="2153"/>
      </w:tblGrid>
      <w:tr w:rsidR="00D23813" w:rsidTr="00874871">
        <w:tc>
          <w:tcPr>
            <w:tcW w:w="2043" w:type="dxa"/>
            <w:vMerge w:val="restart"/>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b/>
                <w:bCs/>
              </w:rPr>
            </w:pPr>
            <w:r>
              <w:rPr>
                <w:rFonts w:cs="Times New Roman"/>
                <w:b/>
                <w:bCs/>
              </w:rPr>
              <w:t>Угол                 наблюдения</w:t>
            </w:r>
            <w:r>
              <w:rPr>
                <w:rFonts w:cs="Times New Roman"/>
              </w:rPr>
              <w:t xml:space="preserve"> </w:t>
            </w:r>
          </w:p>
        </w:tc>
        <w:tc>
          <w:tcPr>
            <w:tcW w:w="8282" w:type="dxa"/>
            <w:gridSpan w:val="4"/>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center"/>
              <w:rPr>
                <w:rFonts w:cs="Times New Roman"/>
              </w:rPr>
            </w:pPr>
            <w:r>
              <w:rPr>
                <w:rFonts w:cs="Times New Roman"/>
                <w:b/>
                <w:bCs/>
              </w:rPr>
              <w:t xml:space="preserve">Минимальный коэффициент </w:t>
            </w:r>
            <w:proofErr w:type="spellStart"/>
            <w:r>
              <w:rPr>
                <w:rFonts w:cs="Times New Roman"/>
                <w:b/>
                <w:bCs/>
              </w:rPr>
              <w:t>световозвращения</w:t>
            </w:r>
            <w:proofErr w:type="spellEnd"/>
            <w:r>
              <w:rPr>
                <w:rFonts w:cs="Times New Roman"/>
                <w:b/>
                <w:bCs/>
              </w:rPr>
              <w:t xml:space="preserve"> при угле освещения </w:t>
            </w:r>
          </w:p>
        </w:tc>
      </w:tr>
      <w:tr w:rsidR="00D23813" w:rsidTr="00874871">
        <w:tc>
          <w:tcPr>
            <w:tcW w:w="2043" w:type="dxa"/>
            <w:vMerge/>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snapToGrid w:val="0"/>
              <w:rPr>
                <w:rFonts w:cs="Times New Roman"/>
              </w:rPr>
            </w:pP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rPr>
            </w:pPr>
            <w:r>
              <w:rPr>
                <w:rFonts w:cs="Times New Roman"/>
                <w:b/>
                <w:bCs/>
              </w:rPr>
              <w:t>5°</w:t>
            </w: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rPr>
            </w:pPr>
            <w:r>
              <w:rPr>
                <w:rFonts w:cs="Times New Roman"/>
                <w:b/>
                <w:bCs/>
              </w:rPr>
              <w:t>20°</w:t>
            </w: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rPr>
            </w:pPr>
            <w:r>
              <w:rPr>
                <w:rFonts w:cs="Times New Roman"/>
                <w:b/>
                <w:bCs/>
              </w:rPr>
              <w:t>30°</w:t>
            </w:r>
          </w:p>
        </w:tc>
        <w:tc>
          <w:tcPr>
            <w:tcW w:w="2153" w:type="dxa"/>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center"/>
            </w:pPr>
            <w:r>
              <w:rPr>
                <w:rFonts w:cs="Times New Roman"/>
                <w:b/>
                <w:bCs/>
              </w:rPr>
              <w:t>40°</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lastRenderedPageBreak/>
              <w:t>12'</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330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290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180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65 </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20'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250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200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170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60 </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1°</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25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15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12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10 </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1°30'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10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7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pStyle w:val="formattext"/>
              <w:spacing w:before="0" w:after="0"/>
              <w:jc w:val="center"/>
            </w:pPr>
            <w:r>
              <w:t xml:space="preserve">5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pStyle w:val="formattext"/>
              <w:spacing w:before="0" w:after="0"/>
              <w:jc w:val="center"/>
            </w:pPr>
            <w:r>
              <w:t xml:space="preserve">4 </w:t>
            </w:r>
          </w:p>
        </w:tc>
      </w:tr>
    </w:tbl>
    <w:p w:rsidR="00D23813" w:rsidRDefault="00D23813" w:rsidP="00D23813">
      <w:pPr>
        <w:widowControl/>
        <w:suppressAutoHyphens w:val="0"/>
        <w:spacing w:line="360" w:lineRule="auto"/>
        <w:ind w:firstLine="709"/>
        <w:jc w:val="both"/>
      </w:pPr>
    </w:p>
    <w:p w:rsidR="00D23813" w:rsidRDefault="00D23813" w:rsidP="00D23813">
      <w:pPr>
        <w:widowControl/>
        <w:suppressAutoHyphens w:val="0"/>
        <w:spacing w:line="360" w:lineRule="auto"/>
        <w:ind w:firstLine="709"/>
        <w:jc w:val="both"/>
        <w:rPr>
          <w:rFonts w:cs="Times New Roman"/>
        </w:rPr>
      </w:pPr>
      <w:r>
        <w:rPr>
          <w:rFonts w:cs="Times New Roman"/>
        </w:rPr>
        <w:t>Коэффициент силы света R (</w:t>
      </w:r>
      <w:proofErr w:type="spellStart"/>
      <w:r>
        <w:rPr>
          <w:rFonts w:cs="Times New Roman"/>
        </w:rPr>
        <w:t>мкд</w:t>
      </w:r>
      <w:proofErr w:type="spellEnd"/>
      <w:r>
        <w:rPr>
          <w:rFonts w:cs="Times New Roman"/>
        </w:rPr>
        <w:t>/</w:t>
      </w:r>
      <w:proofErr w:type="spellStart"/>
      <w:r>
        <w:rPr>
          <w:rFonts w:cs="Times New Roman"/>
        </w:rPr>
        <w:t>лк</w:t>
      </w:r>
      <w:proofErr w:type="spellEnd"/>
      <w:r>
        <w:rPr>
          <w:rFonts w:cs="Times New Roman"/>
        </w:rPr>
        <w:t xml:space="preserve">): Частное от деления интенсивности свечения отражающей поверхности в направлении наблюдения на освещенность </w:t>
      </w:r>
      <w:proofErr w:type="spellStart"/>
      <w:r>
        <w:rPr>
          <w:rFonts w:cs="Times New Roman"/>
        </w:rPr>
        <w:t>световозвращающего</w:t>
      </w:r>
      <w:proofErr w:type="spellEnd"/>
      <w:r>
        <w:rPr>
          <w:rFonts w:cs="Times New Roman"/>
        </w:rPr>
        <w:t xml:space="preserve"> изделия при данных углах освещения, отражения и поворота. </w:t>
      </w:r>
    </w:p>
    <w:p w:rsidR="00D23813" w:rsidRDefault="00D23813" w:rsidP="00D23813">
      <w:pPr>
        <w:widowControl/>
        <w:suppressAutoHyphens w:val="0"/>
        <w:spacing w:line="360" w:lineRule="auto"/>
        <w:ind w:firstLine="709"/>
        <w:jc w:val="both"/>
        <w:rPr>
          <w:rFonts w:cs="Times New Roman"/>
        </w:rPr>
      </w:pPr>
      <w:r>
        <w:rPr>
          <w:rFonts w:cs="Times New Roman"/>
        </w:rPr>
        <w:t xml:space="preserve">Минимальные значения коэффициента </w:t>
      </w:r>
      <w:proofErr w:type="spellStart"/>
      <w:r>
        <w:rPr>
          <w:rFonts w:cs="Times New Roman"/>
        </w:rPr>
        <w:t>световозвращения</w:t>
      </w:r>
      <w:proofErr w:type="spellEnd"/>
      <w:r>
        <w:rPr>
          <w:rFonts w:cs="Times New Roman"/>
        </w:rPr>
        <w:t xml:space="preserve"> R´ </w:t>
      </w:r>
      <w:proofErr w:type="spellStart"/>
      <w:r>
        <w:rPr>
          <w:rFonts w:cs="Times New Roman"/>
        </w:rPr>
        <w:t>световозвращающих</w:t>
      </w:r>
      <w:proofErr w:type="spellEnd"/>
      <w:r>
        <w:rPr>
          <w:rFonts w:cs="Times New Roman"/>
        </w:rPr>
        <w:t xml:space="preserve"> изделий приведены в таблице 3 для подвесных </w:t>
      </w:r>
      <w:proofErr w:type="spellStart"/>
      <w:r>
        <w:rPr>
          <w:rFonts w:cs="Times New Roman"/>
        </w:rPr>
        <w:t>световозвращателей</w:t>
      </w:r>
      <w:proofErr w:type="spellEnd"/>
      <w:r>
        <w:rPr>
          <w:rFonts w:cs="Times New Roman"/>
        </w:rPr>
        <w:t>.</w:t>
      </w:r>
    </w:p>
    <w:p w:rsidR="00D23813" w:rsidRDefault="00D23813" w:rsidP="00D23813">
      <w:pPr>
        <w:widowControl/>
        <w:suppressAutoHyphens w:val="0"/>
        <w:spacing w:line="360" w:lineRule="auto"/>
        <w:jc w:val="both"/>
        <w:rPr>
          <w:rFonts w:cs="Times New Roman"/>
        </w:rPr>
      </w:pPr>
    </w:p>
    <w:p w:rsidR="00D23813" w:rsidRPr="005215DF" w:rsidRDefault="00D23813" w:rsidP="00D23813">
      <w:pPr>
        <w:jc w:val="center"/>
        <w:rPr>
          <w:b/>
        </w:rPr>
      </w:pPr>
      <w:r w:rsidRPr="005215DF">
        <w:rPr>
          <w:b/>
        </w:rPr>
        <w:t xml:space="preserve">Таблица 5. Минимальные значения коэффициента </w:t>
      </w:r>
      <w:proofErr w:type="spellStart"/>
      <w:r w:rsidRPr="005215DF">
        <w:rPr>
          <w:b/>
        </w:rPr>
        <w:t>световозвращения</w:t>
      </w:r>
      <w:proofErr w:type="spellEnd"/>
      <w:r w:rsidRPr="005215DF">
        <w:rPr>
          <w:b/>
        </w:rPr>
        <w:t xml:space="preserve"> R´ </w:t>
      </w:r>
      <w:proofErr w:type="gramStart"/>
      <w:r w:rsidRPr="005215DF">
        <w:rPr>
          <w:b/>
        </w:rPr>
        <w:t xml:space="preserve">для  </w:t>
      </w:r>
      <w:proofErr w:type="spellStart"/>
      <w:r w:rsidRPr="005215DF">
        <w:rPr>
          <w:b/>
        </w:rPr>
        <w:t>световозвращающих</w:t>
      </w:r>
      <w:proofErr w:type="spellEnd"/>
      <w:proofErr w:type="gramEnd"/>
      <w:r w:rsidRPr="005215DF">
        <w:rPr>
          <w:b/>
        </w:rPr>
        <w:t xml:space="preserve"> материалов подвесных </w:t>
      </w:r>
      <w:proofErr w:type="spellStart"/>
      <w:r w:rsidRPr="005215DF">
        <w:rPr>
          <w:b/>
        </w:rPr>
        <w:t>световозвращающих</w:t>
      </w:r>
      <w:proofErr w:type="spellEnd"/>
      <w:r w:rsidRPr="005215DF">
        <w:rPr>
          <w:b/>
        </w:rPr>
        <w:t xml:space="preserve"> изделий подвесного типа.</w:t>
      </w:r>
    </w:p>
    <w:p w:rsidR="00D23813" w:rsidRDefault="00D23813" w:rsidP="00D23813">
      <w:pPr>
        <w:widowControl/>
        <w:suppressAutoHyphens w:val="0"/>
        <w:ind w:firstLine="420"/>
        <w:jc w:val="both"/>
        <w:rPr>
          <w:rFonts w:cs="Times New Roman"/>
        </w:rPr>
      </w:pPr>
    </w:p>
    <w:tbl>
      <w:tblPr>
        <w:tblW w:w="0" w:type="auto"/>
        <w:tblInd w:w="-55" w:type="dxa"/>
        <w:tblLayout w:type="fixed"/>
        <w:tblLook w:val="0000" w:firstRow="0" w:lastRow="0" w:firstColumn="0" w:lastColumn="0" w:noHBand="0" w:noVBand="0"/>
      </w:tblPr>
      <w:tblGrid>
        <w:gridCol w:w="2553"/>
        <w:gridCol w:w="2554"/>
        <w:gridCol w:w="2554"/>
        <w:gridCol w:w="2664"/>
      </w:tblGrid>
      <w:tr w:rsidR="00D23813" w:rsidTr="00874871">
        <w:tc>
          <w:tcPr>
            <w:tcW w:w="2553" w:type="dxa"/>
            <w:vMerge w:val="restart"/>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color w:val="000000"/>
              </w:rPr>
            </w:pPr>
            <w:r>
              <w:rPr>
                <w:rFonts w:cs="Times New Roman"/>
                <w:b/>
                <w:bCs/>
                <w:color w:val="000000"/>
              </w:rPr>
              <w:t>Угол наблюдения</w:t>
            </w:r>
            <w:r>
              <w:rPr>
                <w:rFonts w:cs="Times New Roman"/>
                <w:b/>
                <w:bCs/>
                <w:color w:val="000000"/>
              </w:rPr>
              <w:br/>
              <w:t>α</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center"/>
              <w:rPr>
                <w:rFonts w:cs="Times New Roman"/>
                <w:b/>
                <w:bCs/>
              </w:rPr>
            </w:pPr>
            <w:r>
              <w:rPr>
                <w:rFonts w:cs="Times New Roman"/>
                <w:b/>
                <w:bCs/>
                <w:color w:val="000000"/>
              </w:rPr>
              <w:t>Угол освещения β</w:t>
            </w:r>
          </w:p>
        </w:tc>
      </w:tr>
      <w:tr w:rsidR="00D23813" w:rsidTr="00874871">
        <w:tc>
          <w:tcPr>
            <w:tcW w:w="2553" w:type="dxa"/>
            <w:vMerge/>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snapToGrid w:val="0"/>
              <w:jc w:val="both"/>
              <w:rPr>
                <w:rFonts w:cs="Times New Roman"/>
                <w:b/>
                <w:bCs/>
              </w:rPr>
            </w:pPr>
          </w:p>
        </w:tc>
        <w:tc>
          <w:tcPr>
            <w:tcW w:w="2554"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color w:val="000000"/>
              </w:rPr>
              <w:t>β1=0°</w:t>
            </w:r>
            <w:r>
              <w:rPr>
                <w:rFonts w:cs="Times New Roman"/>
                <w:b/>
                <w:bCs/>
                <w:color w:val="000000"/>
              </w:rPr>
              <w:br/>
              <w:t>β2=±5°</w:t>
            </w:r>
          </w:p>
        </w:tc>
        <w:tc>
          <w:tcPr>
            <w:tcW w:w="2554"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color w:val="000000"/>
              </w:rPr>
              <w:t>β1=0°</w:t>
            </w:r>
            <w:r>
              <w:rPr>
                <w:rFonts w:cs="Times New Roman"/>
                <w:b/>
                <w:bCs/>
                <w:color w:val="000000"/>
              </w:rPr>
              <w:br/>
              <w:t>β2=±10°</w:t>
            </w:r>
          </w:p>
        </w:tc>
        <w:tc>
          <w:tcPr>
            <w:tcW w:w="2664" w:type="dxa"/>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both"/>
              <w:rPr>
                <w:rFonts w:cs="Times New Roman"/>
                <w:color w:val="000000"/>
              </w:rPr>
            </w:pPr>
            <w:r>
              <w:rPr>
                <w:rFonts w:cs="Times New Roman"/>
                <w:b/>
                <w:bCs/>
                <w:color w:val="000000"/>
              </w:rPr>
              <w:t>β1=0°</w:t>
            </w:r>
            <w:r>
              <w:rPr>
                <w:rFonts w:cs="Times New Roman"/>
                <w:b/>
                <w:bCs/>
                <w:color w:val="000000"/>
              </w:rPr>
              <w:br/>
              <w:t>β2=±20°</w:t>
            </w:r>
          </w:p>
        </w:tc>
      </w:tr>
      <w:tr w:rsidR="00D23813" w:rsidTr="00874871">
        <w:tc>
          <w:tcPr>
            <w:tcW w:w="255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0,2°(12´)</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500</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350</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200</w:t>
            </w:r>
          </w:p>
        </w:tc>
      </w:tr>
      <w:tr w:rsidR="00D23813" w:rsidTr="00874871">
        <w:tc>
          <w:tcPr>
            <w:tcW w:w="255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0,33°(20´)</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445</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295</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164</w:t>
            </w:r>
          </w:p>
        </w:tc>
      </w:tr>
      <w:tr w:rsidR="00D23813" w:rsidTr="00874871">
        <w:tc>
          <w:tcPr>
            <w:tcW w:w="255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1,5° (1°30´)</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37</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25</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pPr>
            <w:r>
              <w:rPr>
                <w:rFonts w:cs="Times New Roman"/>
                <w:color w:val="000000"/>
              </w:rPr>
              <w:t>20</w:t>
            </w:r>
          </w:p>
        </w:tc>
      </w:tr>
    </w:tbl>
    <w:p w:rsidR="00D23813" w:rsidRDefault="00D23813" w:rsidP="00D23813">
      <w:pPr>
        <w:widowControl/>
        <w:suppressAutoHyphens w:val="0"/>
        <w:ind w:firstLine="420"/>
        <w:jc w:val="both"/>
      </w:pPr>
    </w:p>
    <w:p w:rsidR="00D23813" w:rsidRDefault="00D23813" w:rsidP="00D23813">
      <w:pPr>
        <w:widowControl/>
        <w:suppressAutoHyphens w:val="0"/>
        <w:spacing w:line="360" w:lineRule="auto"/>
        <w:ind w:firstLine="420"/>
        <w:jc w:val="both"/>
        <w:rPr>
          <w:rFonts w:cs="Times New Roman"/>
        </w:rPr>
      </w:pPr>
      <w:r>
        <w:rPr>
          <w:rFonts w:cs="Times New Roman"/>
        </w:rPr>
        <w:t xml:space="preserve">Минимальные значения коэффициента </w:t>
      </w:r>
      <w:proofErr w:type="spellStart"/>
      <w:r>
        <w:rPr>
          <w:rFonts w:cs="Times New Roman"/>
        </w:rPr>
        <w:t>световозвращения</w:t>
      </w:r>
      <w:proofErr w:type="spellEnd"/>
      <w:r>
        <w:rPr>
          <w:rFonts w:cs="Times New Roman"/>
        </w:rPr>
        <w:t xml:space="preserve"> R´ для </w:t>
      </w:r>
      <w:proofErr w:type="spellStart"/>
      <w:r>
        <w:rPr>
          <w:rFonts w:cs="Times New Roman"/>
        </w:rPr>
        <w:t>световозвращающих</w:t>
      </w:r>
      <w:proofErr w:type="spellEnd"/>
      <w:r>
        <w:rPr>
          <w:rFonts w:cs="Times New Roman"/>
        </w:rPr>
        <w:t xml:space="preserve"> материалов </w:t>
      </w:r>
      <w:proofErr w:type="spellStart"/>
      <w:r>
        <w:rPr>
          <w:rFonts w:cs="Times New Roman"/>
        </w:rPr>
        <w:t>световозвращающих</w:t>
      </w:r>
      <w:proofErr w:type="spellEnd"/>
      <w:r>
        <w:rPr>
          <w:rFonts w:cs="Times New Roman"/>
        </w:rPr>
        <w:t xml:space="preserve"> съемных и несъемных изделий приведены в таблице 5:</w:t>
      </w:r>
    </w:p>
    <w:p w:rsidR="00D23813" w:rsidRDefault="00D23813" w:rsidP="00D23813">
      <w:pPr>
        <w:widowControl/>
        <w:suppressAutoHyphens w:val="0"/>
        <w:spacing w:line="360" w:lineRule="auto"/>
        <w:ind w:firstLine="420"/>
        <w:jc w:val="both"/>
        <w:rPr>
          <w:rFonts w:cs="Times New Roman"/>
        </w:rPr>
      </w:pPr>
    </w:p>
    <w:p w:rsidR="00D23813" w:rsidRDefault="00D23813" w:rsidP="00D23813">
      <w:pPr>
        <w:widowControl/>
        <w:suppressAutoHyphens w:val="0"/>
        <w:ind w:firstLine="420"/>
        <w:jc w:val="center"/>
        <w:rPr>
          <w:rFonts w:cs="Times New Roman"/>
          <w:b/>
          <w:bCs/>
        </w:rPr>
      </w:pPr>
      <w:r>
        <w:rPr>
          <w:rFonts w:cs="Times New Roman"/>
          <w:b/>
          <w:bCs/>
        </w:rPr>
        <w:t xml:space="preserve">Таблица 6. Минимальные значения коэффициента </w:t>
      </w:r>
      <w:proofErr w:type="spellStart"/>
      <w:r>
        <w:rPr>
          <w:rFonts w:cs="Times New Roman"/>
          <w:b/>
          <w:bCs/>
        </w:rPr>
        <w:t>световозвращения</w:t>
      </w:r>
      <w:proofErr w:type="spellEnd"/>
      <w:r>
        <w:rPr>
          <w:rFonts w:cs="Times New Roman"/>
          <w:b/>
          <w:bCs/>
        </w:rPr>
        <w:t xml:space="preserve"> R´ для                          </w:t>
      </w:r>
      <w:proofErr w:type="spellStart"/>
      <w:r>
        <w:rPr>
          <w:rFonts w:cs="Times New Roman"/>
          <w:b/>
          <w:bCs/>
        </w:rPr>
        <w:t>световозвращающих</w:t>
      </w:r>
      <w:proofErr w:type="spellEnd"/>
      <w:r>
        <w:rPr>
          <w:rFonts w:cs="Times New Roman"/>
          <w:b/>
          <w:bCs/>
        </w:rPr>
        <w:t xml:space="preserve"> материалов </w:t>
      </w:r>
      <w:proofErr w:type="spellStart"/>
      <w:r>
        <w:rPr>
          <w:rFonts w:cs="Times New Roman"/>
          <w:b/>
          <w:bCs/>
        </w:rPr>
        <w:t>световозвращающих</w:t>
      </w:r>
      <w:proofErr w:type="spellEnd"/>
      <w:r>
        <w:rPr>
          <w:rFonts w:cs="Times New Roman"/>
          <w:b/>
          <w:bCs/>
        </w:rPr>
        <w:t xml:space="preserve"> съемных и несъемных изделий </w:t>
      </w:r>
    </w:p>
    <w:p w:rsidR="00D23813" w:rsidRDefault="00D23813" w:rsidP="00D23813">
      <w:pPr>
        <w:widowControl/>
        <w:suppressAutoHyphens w:val="0"/>
        <w:ind w:firstLine="420"/>
        <w:jc w:val="both"/>
        <w:rPr>
          <w:rFonts w:cs="Times New Roman"/>
          <w:b/>
          <w:bCs/>
        </w:rPr>
      </w:pPr>
    </w:p>
    <w:tbl>
      <w:tblPr>
        <w:tblW w:w="0" w:type="auto"/>
        <w:tblInd w:w="-55" w:type="dxa"/>
        <w:tblLayout w:type="fixed"/>
        <w:tblLook w:val="0000" w:firstRow="0" w:lastRow="0" w:firstColumn="0" w:lastColumn="0" w:noHBand="0" w:noVBand="0"/>
      </w:tblPr>
      <w:tblGrid>
        <w:gridCol w:w="2553"/>
        <w:gridCol w:w="2554"/>
        <w:gridCol w:w="2554"/>
        <w:gridCol w:w="2664"/>
      </w:tblGrid>
      <w:tr w:rsidR="00D23813" w:rsidTr="00874871">
        <w:tc>
          <w:tcPr>
            <w:tcW w:w="2553" w:type="dxa"/>
            <w:vMerge w:val="restart"/>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center"/>
              <w:rPr>
                <w:rFonts w:cs="Times New Roman"/>
                <w:b/>
                <w:bCs/>
                <w:color w:val="000000"/>
              </w:rPr>
            </w:pPr>
            <w:r>
              <w:rPr>
                <w:rFonts w:cs="Times New Roman"/>
                <w:b/>
                <w:bCs/>
                <w:color w:val="000000"/>
              </w:rPr>
              <w:t>Угол наблюдения</w:t>
            </w:r>
            <w:r>
              <w:rPr>
                <w:rFonts w:cs="Times New Roman"/>
                <w:b/>
                <w:bCs/>
                <w:color w:val="000000"/>
              </w:rPr>
              <w:br/>
              <w:t>α</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center"/>
              <w:rPr>
                <w:rFonts w:cs="Times New Roman"/>
                <w:b/>
                <w:bCs/>
              </w:rPr>
            </w:pPr>
            <w:r>
              <w:rPr>
                <w:rFonts w:cs="Times New Roman"/>
                <w:b/>
                <w:bCs/>
                <w:color w:val="000000"/>
              </w:rPr>
              <w:t>Угол освещения β</w:t>
            </w:r>
          </w:p>
        </w:tc>
      </w:tr>
      <w:tr w:rsidR="00D23813" w:rsidTr="00874871">
        <w:tc>
          <w:tcPr>
            <w:tcW w:w="2553" w:type="dxa"/>
            <w:vMerge/>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snapToGrid w:val="0"/>
              <w:jc w:val="both"/>
              <w:rPr>
                <w:rFonts w:cs="Times New Roman"/>
                <w:b/>
                <w:bCs/>
              </w:rPr>
            </w:pPr>
          </w:p>
        </w:tc>
        <w:tc>
          <w:tcPr>
            <w:tcW w:w="2554"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color w:val="000000"/>
              </w:rPr>
              <w:t>β1=0°</w:t>
            </w:r>
            <w:r>
              <w:rPr>
                <w:rFonts w:cs="Times New Roman"/>
                <w:b/>
                <w:bCs/>
                <w:color w:val="000000"/>
              </w:rPr>
              <w:br/>
              <w:t>β2=±5°</w:t>
            </w:r>
          </w:p>
        </w:tc>
        <w:tc>
          <w:tcPr>
            <w:tcW w:w="2554"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color w:val="000000"/>
              </w:rPr>
              <w:t>β1=0°</w:t>
            </w:r>
            <w:r>
              <w:rPr>
                <w:rFonts w:cs="Times New Roman"/>
                <w:b/>
                <w:bCs/>
                <w:color w:val="000000"/>
              </w:rPr>
              <w:br/>
              <w:t>β2=±10°</w:t>
            </w:r>
          </w:p>
        </w:tc>
        <w:tc>
          <w:tcPr>
            <w:tcW w:w="2664" w:type="dxa"/>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both"/>
              <w:rPr>
                <w:rFonts w:cs="Times New Roman"/>
                <w:color w:val="000000"/>
              </w:rPr>
            </w:pPr>
            <w:r>
              <w:rPr>
                <w:rFonts w:cs="Times New Roman"/>
                <w:b/>
                <w:bCs/>
                <w:color w:val="000000"/>
              </w:rPr>
              <w:t>β1=0°</w:t>
            </w:r>
            <w:r>
              <w:rPr>
                <w:rFonts w:cs="Times New Roman"/>
                <w:b/>
                <w:bCs/>
                <w:color w:val="000000"/>
              </w:rPr>
              <w:br/>
              <w:t>β2=±20°</w:t>
            </w:r>
          </w:p>
        </w:tc>
      </w:tr>
      <w:tr w:rsidR="00D23813" w:rsidTr="00874871">
        <w:tc>
          <w:tcPr>
            <w:tcW w:w="255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0,2°(12´)</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500</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350</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200</w:t>
            </w:r>
          </w:p>
        </w:tc>
      </w:tr>
      <w:tr w:rsidR="00D23813" w:rsidTr="00874871">
        <w:tc>
          <w:tcPr>
            <w:tcW w:w="255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0,33°(20´)</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445</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295</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164</w:t>
            </w:r>
          </w:p>
        </w:tc>
      </w:tr>
      <w:tr w:rsidR="00D23813" w:rsidTr="00874871">
        <w:tc>
          <w:tcPr>
            <w:tcW w:w="255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1,5° (1°30´)</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37</w:t>
            </w:r>
          </w:p>
        </w:tc>
        <w:tc>
          <w:tcPr>
            <w:tcW w:w="2554"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25</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pPr>
            <w:r>
              <w:rPr>
                <w:rFonts w:cs="Times New Roman"/>
                <w:color w:val="000000"/>
              </w:rPr>
              <w:t>20</w:t>
            </w:r>
          </w:p>
        </w:tc>
      </w:tr>
    </w:tbl>
    <w:p w:rsidR="00D23813" w:rsidRDefault="00D23813" w:rsidP="00D23813">
      <w:pPr>
        <w:widowControl/>
        <w:suppressAutoHyphens w:val="0"/>
        <w:ind w:firstLine="420"/>
        <w:jc w:val="both"/>
      </w:pPr>
    </w:p>
    <w:p w:rsidR="00D23813" w:rsidRDefault="00D23813" w:rsidP="00D23813">
      <w:pPr>
        <w:widowControl/>
        <w:suppressAutoHyphens w:val="0"/>
        <w:spacing w:line="360" w:lineRule="auto"/>
        <w:ind w:firstLine="420"/>
        <w:jc w:val="both"/>
        <w:rPr>
          <w:rFonts w:cs="Times New Roman"/>
        </w:rPr>
      </w:pPr>
      <w:r>
        <w:rPr>
          <w:rFonts w:cs="Times New Roman"/>
        </w:rPr>
        <w:t xml:space="preserve">Коэффициент </w:t>
      </w:r>
      <w:proofErr w:type="spellStart"/>
      <w:r>
        <w:rPr>
          <w:rFonts w:cs="Times New Roman"/>
        </w:rPr>
        <w:t>световозвращения</w:t>
      </w:r>
      <w:proofErr w:type="spellEnd"/>
      <w:r>
        <w:rPr>
          <w:rFonts w:cs="Times New Roman"/>
        </w:rPr>
        <w:t xml:space="preserve"> (плоской </w:t>
      </w:r>
      <w:proofErr w:type="spellStart"/>
      <w:r>
        <w:rPr>
          <w:rFonts w:cs="Times New Roman"/>
        </w:rPr>
        <w:t>световозвращающей</w:t>
      </w:r>
      <w:proofErr w:type="spellEnd"/>
      <w:r>
        <w:rPr>
          <w:rFonts w:cs="Times New Roman"/>
        </w:rPr>
        <w:t xml:space="preserve"> поверхности) R´: Отношение коэффициента силы света плоской </w:t>
      </w:r>
      <w:proofErr w:type="spellStart"/>
      <w:r>
        <w:rPr>
          <w:rFonts w:cs="Times New Roman"/>
        </w:rPr>
        <w:t>световозвращающей</w:t>
      </w:r>
      <w:proofErr w:type="spellEnd"/>
      <w:r>
        <w:rPr>
          <w:rFonts w:cs="Times New Roman"/>
        </w:rPr>
        <w:t xml:space="preserve"> поверхности к площади этой поверхности.</w:t>
      </w:r>
    </w:p>
    <w:p w:rsidR="00D23813" w:rsidRDefault="00D23813" w:rsidP="00D23813">
      <w:pPr>
        <w:widowControl/>
        <w:suppressAutoHyphens w:val="0"/>
        <w:spacing w:line="360" w:lineRule="auto"/>
        <w:ind w:firstLine="420"/>
        <w:jc w:val="both"/>
        <w:rPr>
          <w:rFonts w:cs="Times New Roman"/>
        </w:rPr>
      </w:pPr>
      <w:r>
        <w:rPr>
          <w:rFonts w:cs="Times New Roman"/>
        </w:rPr>
        <w:t xml:space="preserve">Коэффициент </w:t>
      </w:r>
      <w:proofErr w:type="spellStart"/>
      <w:r>
        <w:rPr>
          <w:rFonts w:cs="Times New Roman"/>
        </w:rPr>
        <w:t>световозвращения</w:t>
      </w:r>
      <w:proofErr w:type="spellEnd"/>
      <w:r>
        <w:rPr>
          <w:rFonts w:cs="Times New Roman"/>
        </w:rPr>
        <w:t xml:space="preserve"> чувствительного к ориентации </w:t>
      </w:r>
      <w:proofErr w:type="spellStart"/>
      <w:r>
        <w:rPr>
          <w:rFonts w:cs="Times New Roman"/>
        </w:rPr>
        <w:t>световозвращающего</w:t>
      </w:r>
      <w:proofErr w:type="spellEnd"/>
      <w:r>
        <w:rPr>
          <w:rFonts w:cs="Times New Roman"/>
        </w:rPr>
        <w:t xml:space="preserve"> материала должен соответствовать значениям, указанным в таблице 3 при одном из углов поворота (ε1 = 0° и ε2 = 90°), и должен иметь не менее 75 % значений, указанных в таблице 6, при другом угле поворота:</w:t>
      </w:r>
    </w:p>
    <w:p w:rsidR="00D23813" w:rsidRDefault="00D23813" w:rsidP="00D23813">
      <w:pPr>
        <w:widowControl/>
        <w:suppressAutoHyphens w:val="0"/>
        <w:spacing w:line="360" w:lineRule="auto"/>
        <w:ind w:firstLine="420"/>
        <w:jc w:val="both"/>
        <w:rPr>
          <w:rFonts w:cs="Times New Roman"/>
        </w:rPr>
      </w:pPr>
    </w:p>
    <w:p w:rsidR="00D23813" w:rsidRDefault="00D23813" w:rsidP="00D23813">
      <w:pPr>
        <w:widowControl/>
        <w:suppressAutoHyphens w:val="0"/>
        <w:ind w:firstLine="420"/>
        <w:jc w:val="center"/>
        <w:rPr>
          <w:rFonts w:cs="Times New Roman"/>
          <w:b/>
          <w:bCs/>
        </w:rPr>
      </w:pPr>
      <w:r>
        <w:rPr>
          <w:rFonts w:cs="Times New Roman"/>
          <w:b/>
          <w:bCs/>
        </w:rPr>
        <w:t xml:space="preserve">Таблица 7. </w:t>
      </w:r>
      <w:r>
        <w:rPr>
          <w:rFonts w:cs="Times New Roman"/>
          <w:b/>
          <w:bCs/>
          <w:color w:val="000000"/>
        </w:rPr>
        <w:t xml:space="preserve">Минимальные значения коэффициента </w:t>
      </w:r>
      <w:proofErr w:type="spellStart"/>
      <w:r>
        <w:rPr>
          <w:rFonts w:cs="Times New Roman"/>
          <w:b/>
          <w:bCs/>
          <w:color w:val="000000"/>
        </w:rPr>
        <w:t>световозвращения</w:t>
      </w:r>
      <w:proofErr w:type="spellEnd"/>
      <w:r>
        <w:rPr>
          <w:rFonts w:cs="Times New Roman"/>
          <w:b/>
          <w:bCs/>
          <w:color w:val="000000"/>
        </w:rPr>
        <w:br/>
        <w:t xml:space="preserve">Коэффициент </w:t>
      </w:r>
      <w:proofErr w:type="spellStart"/>
      <w:r>
        <w:rPr>
          <w:rFonts w:cs="Times New Roman"/>
          <w:b/>
          <w:bCs/>
          <w:color w:val="000000"/>
        </w:rPr>
        <w:t>световозвращения</w:t>
      </w:r>
      <w:proofErr w:type="spellEnd"/>
      <w:r>
        <w:rPr>
          <w:rFonts w:cs="Times New Roman"/>
          <w:b/>
          <w:bCs/>
          <w:color w:val="000000"/>
        </w:rPr>
        <w:t xml:space="preserve"> </w:t>
      </w:r>
      <w:r>
        <w:rPr>
          <w:rFonts w:cs="Times New Roman"/>
          <w:b/>
          <w:bCs/>
          <w:i/>
          <w:iCs/>
          <w:color w:val="000000"/>
        </w:rPr>
        <w:t>R´</w:t>
      </w:r>
      <w:r>
        <w:rPr>
          <w:rFonts w:cs="Times New Roman"/>
          <w:b/>
          <w:bCs/>
          <w:color w:val="000000"/>
        </w:rPr>
        <w:t>, кд/(лк∙м2)</w:t>
      </w:r>
    </w:p>
    <w:p w:rsidR="00D23813" w:rsidRDefault="00D23813" w:rsidP="00D23813">
      <w:pPr>
        <w:widowControl/>
        <w:suppressAutoHyphens w:val="0"/>
        <w:ind w:firstLine="420"/>
        <w:jc w:val="center"/>
        <w:rPr>
          <w:rFonts w:cs="Times New Roman"/>
          <w:b/>
          <w:bCs/>
        </w:rPr>
      </w:pPr>
    </w:p>
    <w:tbl>
      <w:tblPr>
        <w:tblW w:w="0" w:type="auto"/>
        <w:tblInd w:w="-55" w:type="dxa"/>
        <w:tblLayout w:type="fixed"/>
        <w:tblLook w:val="0000" w:firstRow="0" w:lastRow="0" w:firstColumn="0" w:lastColumn="0" w:noHBand="0" w:noVBand="0"/>
      </w:tblPr>
      <w:tblGrid>
        <w:gridCol w:w="2043"/>
        <w:gridCol w:w="2043"/>
        <w:gridCol w:w="2043"/>
        <w:gridCol w:w="2043"/>
        <w:gridCol w:w="2153"/>
      </w:tblGrid>
      <w:tr w:rsidR="00D23813" w:rsidTr="00874871">
        <w:tc>
          <w:tcPr>
            <w:tcW w:w="2043" w:type="dxa"/>
            <w:vMerge w:val="restart"/>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rPr>
              <w:t>Угол                       наблюдения</w:t>
            </w:r>
          </w:p>
        </w:tc>
        <w:tc>
          <w:tcPr>
            <w:tcW w:w="8282" w:type="dxa"/>
            <w:gridSpan w:val="4"/>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both"/>
              <w:rPr>
                <w:rFonts w:cs="Times New Roman"/>
                <w:b/>
                <w:bCs/>
              </w:rPr>
            </w:pPr>
            <w:r>
              <w:rPr>
                <w:rFonts w:cs="Times New Roman"/>
                <w:b/>
                <w:bCs/>
                <w:color w:val="000000"/>
              </w:rPr>
              <w:t xml:space="preserve">Минимальный коэффициент </w:t>
            </w:r>
            <w:proofErr w:type="spellStart"/>
            <w:r>
              <w:rPr>
                <w:rFonts w:cs="Times New Roman"/>
                <w:b/>
                <w:bCs/>
                <w:color w:val="000000"/>
              </w:rPr>
              <w:t>световозвращения</w:t>
            </w:r>
            <w:proofErr w:type="spellEnd"/>
            <w:r>
              <w:rPr>
                <w:rFonts w:cs="Times New Roman"/>
                <w:b/>
                <w:bCs/>
                <w:color w:val="000000"/>
              </w:rPr>
              <w:t xml:space="preserve"> при угле освещения</w:t>
            </w:r>
          </w:p>
        </w:tc>
      </w:tr>
      <w:tr w:rsidR="00D23813" w:rsidTr="00874871">
        <w:tc>
          <w:tcPr>
            <w:tcW w:w="2043" w:type="dxa"/>
            <w:vMerge/>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snapToGrid w:val="0"/>
              <w:jc w:val="both"/>
              <w:rPr>
                <w:rFonts w:cs="Times New Roman"/>
                <w:b/>
                <w:bCs/>
              </w:rPr>
            </w:pP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color w:val="000000"/>
              </w:rPr>
              <w:t>5°</w:t>
            </w: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color w:val="000000"/>
              </w:rPr>
              <w:t>20°</w:t>
            </w:r>
          </w:p>
        </w:tc>
        <w:tc>
          <w:tcPr>
            <w:tcW w:w="2043" w:type="dxa"/>
            <w:tcBorders>
              <w:top w:val="single" w:sz="4" w:space="0" w:color="000000"/>
              <w:left w:val="single" w:sz="4" w:space="0" w:color="000000"/>
              <w:bottom w:val="single" w:sz="4" w:space="0" w:color="000000"/>
            </w:tcBorders>
            <w:shd w:val="clear" w:color="auto" w:fill="CCCCCC"/>
          </w:tcPr>
          <w:p w:rsidR="00D23813" w:rsidRDefault="00D23813" w:rsidP="00874871">
            <w:pPr>
              <w:widowControl/>
              <w:suppressAutoHyphens w:val="0"/>
              <w:jc w:val="both"/>
              <w:rPr>
                <w:rFonts w:cs="Times New Roman"/>
                <w:b/>
                <w:bCs/>
                <w:color w:val="000000"/>
              </w:rPr>
            </w:pPr>
            <w:r>
              <w:rPr>
                <w:rFonts w:cs="Times New Roman"/>
                <w:b/>
                <w:bCs/>
                <w:color w:val="000000"/>
              </w:rPr>
              <w:t>30°</w:t>
            </w:r>
          </w:p>
        </w:tc>
        <w:tc>
          <w:tcPr>
            <w:tcW w:w="2153" w:type="dxa"/>
            <w:tcBorders>
              <w:top w:val="single" w:sz="4" w:space="0" w:color="000000"/>
              <w:left w:val="single" w:sz="4" w:space="0" w:color="000000"/>
              <w:bottom w:val="single" w:sz="4" w:space="0" w:color="000000"/>
              <w:right w:val="single" w:sz="4" w:space="0" w:color="000000"/>
            </w:tcBorders>
            <w:shd w:val="clear" w:color="auto" w:fill="CCCCCC"/>
          </w:tcPr>
          <w:p w:rsidR="00D23813" w:rsidRDefault="00D23813" w:rsidP="00874871">
            <w:pPr>
              <w:widowControl/>
              <w:suppressAutoHyphens w:val="0"/>
              <w:jc w:val="both"/>
              <w:rPr>
                <w:rFonts w:cs="Times New Roman"/>
                <w:color w:val="000000"/>
              </w:rPr>
            </w:pPr>
            <w:r>
              <w:rPr>
                <w:rFonts w:cs="Times New Roman"/>
                <w:b/>
                <w:bCs/>
                <w:color w:val="000000"/>
              </w:rPr>
              <w:t>40°</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0,2°(12´)</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 xml:space="preserve">400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 xml:space="preserve">290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180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75</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0,33°(20´)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 xml:space="preserve">320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200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170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70</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 xml:space="preserve">80 </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rPr>
            </w:pPr>
            <w:r>
              <w:rPr>
                <w:rFonts w:cs="Times New Roman"/>
                <w:color w:val="000000"/>
              </w:rPr>
              <w:t>60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rPr>
            </w:pPr>
            <w:r>
              <w:rPr>
                <w:rFonts w:cs="Times New Roman"/>
              </w:rPr>
              <w:t>50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rPr>
              <w:t>15</w:t>
            </w:r>
          </w:p>
        </w:tc>
      </w:tr>
      <w:tr w:rsidR="00D23813" w:rsidTr="00874871">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color w:val="000000"/>
              </w:rPr>
            </w:pPr>
            <w:r>
              <w:rPr>
                <w:rFonts w:cs="Times New Roman"/>
                <w:color w:val="000000"/>
              </w:rPr>
              <w:t>1,5° (1°30´)</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rPr>
            </w:pPr>
            <w:r>
              <w:rPr>
                <w:rFonts w:cs="Times New Roman"/>
                <w:color w:val="000000"/>
              </w:rPr>
              <w:t>15</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rPr>
            </w:pPr>
            <w:r>
              <w:rPr>
                <w:rFonts w:cs="Times New Roman"/>
              </w:rPr>
              <w:t>13</w:t>
            </w:r>
          </w:p>
        </w:tc>
        <w:tc>
          <w:tcPr>
            <w:tcW w:w="2043"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jc w:val="both"/>
              <w:rPr>
                <w:rFonts w:cs="Times New Roman"/>
              </w:rPr>
            </w:pPr>
            <w:r>
              <w:rPr>
                <w:rFonts w:cs="Times New Roman"/>
              </w:rPr>
              <w:t>10</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jc w:val="both"/>
            </w:pPr>
            <w:r>
              <w:rPr>
                <w:rFonts w:cs="Times New Roman"/>
              </w:rPr>
              <w:t>4</w:t>
            </w:r>
          </w:p>
        </w:tc>
      </w:tr>
    </w:tbl>
    <w:p w:rsidR="00D23813" w:rsidRDefault="00D23813" w:rsidP="00D23813">
      <w:pPr>
        <w:spacing w:line="360" w:lineRule="auto"/>
        <w:jc w:val="both"/>
      </w:pPr>
    </w:p>
    <w:p w:rsidR="00D23813" w:rsidRDefault="00D23813" w:rsidP="00D23813">
      <w:pPr>
        <w:spacing w:line="360" w:lineRule="auto"/>
        <w:ind w:firstLine="709"/>
      </w:pPr>
      <w:r>
        <w:t xml:space="preserve">Таким </w:t>
      </w:r>
      <w:proofErr w:type="gramStart"/>
      <w:r>
        <w:t>образом,  как</w:t>
      </w:r>
      <w:proofErr w:type="gramEnd"/>
      <w:r>
        <w:t xml:space="preserve"> отечественный, так и европейский стандарты предусматривают коэффициент </w:t>
      </w:r>
      <w:proofErr w:type="spellStart"/>
      <w:r>
        <w:t>световозвращения</w:t>
      </w:r>
      <w:proofErr w:type="spellEnd"/>
      <w:r>
        <w:t xml:space="preserve"> не менее 400 </w:t>
      </w:r>
      <w:proofErr w:type="spellStart"/>
      <w:r>
        <w:t>мкд</w:t>
      </w:r>
      <w:proofErr w:type="spellEnd"/>
      <w:r>
        <w:t>/л*м² (C.I.L) при угле наблюдения 0,2 градуса и угле освещения 5 градусов.</w:t>
      </w:r>
    </w:p>
    <w:p w:rsidR="00D23813" w:rsidRDefault="00D23813" w:rsidP="00D23813">
      <w:pPr>
        <w:spacing w:line="360" w:lineRule="auto"/>
        <w:ind w:firstLine="709"/>
        <w:jc w:val="both"/>
        <w:rPr>
          <w:rFonts w:cs="Times New Roman"/>
        </w:rPr>
      </w:pPr>
    </w:p>
    <w:p w:rsidR="00D23813" w:rsidRDefault="00D23813" w:rsidP="00D23813">
      <w:pPr>
        <w:numPr>
          <w:ilvl w:val="0"/>
          <w:numId w:val="14"/>
        </w:numPr>
        <w:spacing w:line="360" w:lineRule="auto"/>
        <w:ind w:left="0" w:firstLine="709"/>
        <w:jc w:val="both"/>
        <w:rPr>
          <w:rFonts w:eastAsia="Times New Roman" w:cs="Times New Roman"/>
        </w:rPr>
      </w:pPr>
      <w:r>
        <w:rPr>
          <w:rFonts w:cs="Times New Roman"/>
          <w:b/>
          <w:bCs/>
        </w:rPr>
        <w:t xml:space="preserve">Виды испытаний </w:t>
      </w:r>
      <w:proofErr w:type="spellStart"/>
      <w:r>
        <w:rPr>
          <w:rFonts w:cs="Times New Roman"/>
          <w:b/>
          <w:bCs/>
        </w:rPr>
        <w:t>световозвращающих</w:t>
      </w:r>
      <w:proofErr w:type="spellEnd"/>
      <w:r>
        <w:rPr>
          <w:rFonts w:cs="Times New Roman"/>
          <w:b/>
          <w:bCs/>
        </w:rPr>
        <w:t xml:space="preserve"> изделий.</w:t>
      </w:r>
    </w:p>
    <w:p w:rsidR="00D23813" w:rsidRDefault="00D23813" w:rsidP="00D23813">
      <w:pPr>
        <w:spacing w:line="360" w:lineRule="auto"/>
        <w:ind w:firstLine="709"/>
        <w:jc w:val="both"/>
        <w:rPr>
          <w:rFonts w:cs="Times New Roman"/>
          <w:i/>
        </w:rPr>
      </w:pPr>
      <w:r>
        <w:rPr>
          <w:rFonts w:eastAsia="Times New Roman" w:cs="Times New Roman"/>
        </w:rPr>
        <w:t xml:space="preserve">      </w:t>
      </w:r>
      <w:r>
        <w:rPr>
          <w:rFonts w:cs="Times New Roman"/>
        </w:rPr>
        <w:t xml:space="preserve">При изготовлении </w:t>
      </w:r>
      <w:proofErr w:type="spellStart"/>
      <w:r>
        <w:rPr>
          <w:rFonts w:cs="Times New Roman"/>
        </w:rPr>
        <w:t>световозвращателей</w:t>
      </w:r>
      <w:proofErr w:type="spellEnd"/>
      <w:r>
        <w:rPr>
          <w:rFonts w:cs="Times New Roman"/>
        </w:rPr>
        <w:t>, по правилам ГОСТ, изделия проходят ряд испытаний.</w:t>
      </w:r>
    </w:p>
    <w:p w:rsidR="00D23813" w:rsidRDefault="00D23813" w:rsidP="00D23813">
      <w:pPr>
        <w:spacing w:line="360" w:lineRule="auto"/>
        <w:ind w:firstLine="709"/>
        <w:jc w:val="both"/>
        <w:rPr>
          <w:rFonts w:cs="Times New Roman"/>
          <w:i/>
        </w:rPr>
      </w:pPr>
    </w:p>
    <w:p w:rsidR="00D23813" w:rsidRDefault="00D23813" w:rsidP="00D23813">
      <w:pPr>
        <w:spacing w:line="360" w:lineRule="auto"/>
        <w:ind w:firstLine="709"/>
        <w:jc w:val="both"/>
        <w:rPr>
          <w:rFonts w:cs="Times New Roman"/>
        </w:rPr>
      </w:pPr>
      <w:r>
        <w:rPr>
          <w:rFonts w:cs="Times New Roman"/>
          <w:i/>
        </w:rPr>
        <w:t>6.1. Для жестких изделий:</w:t>
      </w:r>
    </w:p>
    <w:p w:rsidR="00D23813" w:rsidRDefault="00D23813" w:rsidP="00D23813">
      <w:pPr>
        <w:numPr>
          <w:ilvl w:val="0"/>
          <w:numId w:val="2"/>
        </w:numPr>
        <w:spacing w:line="360" w:lineRule="auto"/>
        <w:ind w:left="0" w:firstLine="709"/>
        <w:jc w:val="both"/>
        <w:rPr>
          <w:rFonts w:cs="Times New Roman"/>
        </w:rPr>
      </w:pPr>
      <w:r>
        <w:rPr>
          <w:rFonts w:cs="Times New Roman"/>
        </w:rPr>
        <w:t>Истирание (с применением щетки)</w:t>
      </w:r>
    </w:p>
    <w:p w:rsidR="00D23813" w:rsidRDefault="00D23813" w:rsidP="00D23813">
      <w:pPr>
        <w:numPr>
          <w:ilvl w:val="0"/>
          <w:numId w:val="2"/>
        </w:numPr>
        <w:spacing w:line="360" w:lineRule="auto"/>
        <w:ind w:left="0" w:firstLine="709"/>
        <w:jc w:val="both"/>
        <w:rPr>
          <w:rFonts w:cs="Times New Roman"/>
        </w:rPr>
      </w:pPr>
      <w:r>
        <w:rPr>
          <w:rFonts w:cs="Times New Roman"/>
        </w:rPr>
        <w:t>Воздействие низких температур</w:t>
      </w:r>
    </w:p>
    <w:p w:rsidR="00D23813" w:rsidRDefault="00D23813" w:rsidP="00D23813">
      <w:pPr>
        <w:numPr>
          <w:ilvl w:val="0"/>
          <w:numId w:val="2"/>
        </w:numPr>
        <w:spacing w:line="360" w:lineRule="auto"/>
        <w:ind w:left="0" w:firstLine="709"/>
        <w:jc w:val="both"/>
        <w:rPr>
          <w:rFonts w:cs="Times New Roman"/>
        </w:rPr>
      </w:pPr>
      <w:r>
        <w:rPr>
          <w:rFonts w:cs="Times New Roman"/>
        </w:rPr>
        <w:t>Свободное падение</w:t>
      </w:r>
    </w:p>
    <w:p w:rsidR="00D23813" w:rsidRDefault="00D23813" w:rsidP="00D23813">
      <w:pPr>
        <w:numPr>
          <w:ilvl w:val="0"/>
          <w:numId w:val="2"/>
        </w:numPr>
        <w:spacing w:line="360" w:lineRule="auto"/>
        <w:ind w:left="0" w:firstLine="709"/>
        <w:jc w:val="both"/>
        <w:rPr>
          <w:rFonts w:cs="Times New Roman"/>
        </w:rPr>
      </w:pPr>
      <w:r>
        <w:rPr>
          <w:rFonts w:cs="Times New Roman"/>
        </w:rPr>
        <w:t>Воздействие высоких температур</w:t>
      </w:r>
    </w:p>
    <w:p w:rsidR="00D23813" w:rsidRDefault="00D23813" w:rsidP="00D23813">
      <w:pPr>
        <w:numPr>
          <w:ilvl w:val="0"/>
          <w:numId w:val="2"/>
        </w:numPr>
        <w:spacing w:line="360" w:lineRule="auto"/>
        <w:ind w:left="0" w:firstLine="709"/>
        <w:jc w:val="both"/>
        <w:rPr>
          <w:rFonts w:cs="Times New Roman"/>
        </w:rPr>
      </w:pPr>
      <w:r>
        <w:rPr>
          <w:rFonts w:cs="Times New Roman"/>
        </w:rPr>
        <w:t>Воздействие воды</w:t>
      </w:r>
    </w:p>
    <w:p w:rsidR="00D23813" w:rsidRDefault="00D23813" w:rsidP="00D23813">
      <w:pPr>
        <w:numPr>
          <w:ilvl w:val="0"/>
          <w:numId w:val="2"/>
        </w:numPr>
        <w:spacing w:line="360" w:lineRule="auto"/>
        <w:ind w:left="0" w:firstLine="709"/>
        <w:jc w:val="both"/>
        <w:rPr>
          <w:rFonts w:cs="Times New Roman"/>
          <w:i/>
        </w:rPr>
      </w:pPr>
      <w:r>
        <w:rPr>
          <w:rFonts w:cs="Times New Roman"/>
        </w:rPr>
        <w:t>Воздействие осадков</w:t>
      </w:r>
    </w:p>
    <w:p w:rsidR="00D23813" w:rsidRDefault="00D23813" w:rsidP="00D23813">
      <w:pPr>
        <w:spacing w:line="360" w:lineRule="auto"/>
        <w:ind w:firstLine="709"/>
        <w:jc w:val="both"/>
        <w:rPr>
          <w:rFonts w:cs="Times New Roman"/>
        </w:rPr>
      </w:pPr>
      <w:r>
        <w:rPr>
          <w:rFonts w:cs="Times New Roman"/>
          <w:i/>
        </w:rPr>
        <w:t>6.2. Для гибких:</w:t>
      </w:r>
    </w:p>
    <w:p w:rsidR="00D23813" w:rsidRDefault="00D23813" w:rsidP="00D23813">
      <w:pPr>
        <w:numPr>
          <w:ilvl w:val="0"/>
          <w:numId w:val="2"/>
        </w:numPr>
        <w:spacing w:line="360" w:lineRule="auto"/>
        <w:ind w:left="0" w:firstLine="709"/>
        <w:jc w:val="both"/>
        <w:rPr>
          <w:rFonts w:cs="Times New Roman"/>
        </w:rPr>
      </w:pPr>
      <w:r>
        <w:rPr>
          <w:rFonts w:cs="Times New Roman"/>
        </w:rPr>
        <w:t>Истирание (с применение щетки)</w:t>
      </w:r>
    </w:p>
    <w:p w:rsidR="00D23813" w:rsidRDefault="00D23813" w:rsidP="00D23813">
      <w:pPr>
        <w:numPr>
          <w:ilvl w:val="0"/>
          <w:numId w:val="2"/>
        </w:numPr>
        <w:spacing w:line="360" w:lineRule="auto"/>
        <w:ind w:left="0" w:firstLine="709"/>
        <w:jc w:val="both"/>
        <w:rPr>
          <w:rFonts w:cs="Times New Roman"/>
        </w:rPr>
      </w:pPr>
      <w:r>
        <w:rPr>
          <w:rFonts w:cs="Times New Roman"/>
        </w:rPr>
        <w:t>Стирка</w:t>
      </w:r>
    </w:p>
    <w:p w:rsidR="00D23813" w:rsidRDefault="00D23813" w:rsidP="00D23813">
      <w:pPr>
        <w:numPr>
          <w:ilvl w:val="0"/>
          <w:numId w:val="2"/>
        </w:numPr>
        <w:spacing w:line="360" w:lineRule="auto"/>
        <w:ind w:left="0" w:firstLine="709"/>
        <w:jc w:val="both"/>
        <w:rPr>
          <w:rFonts w:cs="Times New Roman"/>
        </w:rPr>
      </w:pPr>
      <w:r>
        <w:rPr>
          <w:rFonts w:cs="Times New Roman"/>
        </w:rPr>
        <w:t>Воздействие низких температур</w:t>
      </w:r>
    </w:p>
    <w:p w:rsidR="00D23813" w:rsidRDefault="00D23813" w:rsidP="00D23813">
      <w:pPr>
        <w:numPr>
          <w:ilvl w:val="0"/>
          <w:numId w:val="2"/>
        </w:numPr>
        <w:spacing w:line="360" w:lineRule="auto"/>
        <w:ind w:left="0" w:firstLine="709"/>
        <w:jc w:val="both"/>
        <w:rPr>
          <w:rFonts w:cs="Times New Roman"/>
        </w:rPr>
      </w:pPr>
      <w:r>
        <w:rPr>
          <w:rFonts w:cs="Times New Roman"/>
        </w:rPr>
        <w:t>Испытания на изгиб</w:t>
      </w:r>
    </w:p>
    <w:p w:rsidR="00D23813" w:rsidRDefault="00D23813" w:rsidP="00D23813">
      <w:pPr>
        <w:numPr>
          <w:ilvl w:val="0"/>
          <w:numId w:val="2"/>
        </w:numPr>
        <w:spacing w:line="360" w:lineRule="auto"/>
        <w:ind w:left="0" w:firstLine="709"/>
        <w:jc w:val="both"/>
        <w:rPr>
          <w:rFonts w:cs="Times New Roman"/>
        </w:rPr>
      </w:pPr>
      <w:r>
        <w:rPr>
          <w:rFonts w:cs="Times New Roman"/>
        </w:rPr>
        <w:t>Воздействие высоких температур</w:t>
      </w:r>
    </w:p>
    <w:p w:rsidR="00D23813" w:rsidRDefault="00D23813" w:rsidP="00D23813">
      <w:pPr>
        <w:numPr>
          <w:ilvl w:val="0"/>
          <w:numId w:val="2"/>
        </w:numPr>
        <w:spacing w:line="360" w:lineRule="auto"/>
        <w:ind w:left="0" w:firstLine="709"/>
        <w:jc w:val="both"/>
        <w:rPr>
          <w:rFonts w:cs="Times New Roman"/>
        </w:rPr>
      </w:pPr>
      <w:r>
        <w:rPr>
          <w:rFonts w:cs="Times New Roman"/>
        </w:rPr>
        <w:t>Воздействие воды</w:t>
      </w:r>
    </w:p>
    <w:p w:rsidR="00D23813" w:rsidRDefault="00D23813" w:rsidP="00D23813">
      <w:pPr>
        <w:numPr>
          <w:ilvl w:val="0"/>
          <w:numId w:val="2"/>
        </w:numPr>
        <w:spacing w:line="360" w:lineRule="auto"/>
        <w:ind w:left="0" w:firstLine="709"/>
        <w:jc w:val="both"/>
        <w:rPr>
          <w:rFonts w:cs="Times New Roman"/>
        </w:rPr>
      </w:pPr>
      <w:r>
        <w:rPr>
          <w:rFonts w:cs="Times New Roman"/>
        </w:rPr>
        <w:t>Воздействие осадков</w:t>
      </w:r>
    </w:p>
    <w:p w:rsidR="00D23813" w:rsidRDefault="00D23813" w:rsidP="00D23813">
      <w:pPr>
        <w:spacing w:line="360" w:lineRule="auto"/>
        <w:ind w:firstLine="709"/>
        <w:jc w:val="both"/>
        <w:rPr>
          <w:rFonts w:cs="Times New Roman"/>
        </w:rPr>
      </w:pPr>
    </w:p>
    <w:p w:rsidR="00D23813" w:rsidRDefault="00D23813" w:rsidP="00D23813">
      <w:pPr>
        <w:widowControl/>
        <w:suppressAutoHyphens w:val="0"/>
        <w:spacing w:line="360" w:lineRule="auto"/>
        <w:ind w:firstLine="709"/>
        <w:jc w:val="both"/>
        <w:rPr>
          <w:rFonts w:cs="Times New Roman"/>
        </w:rPr>
      </w:pPr>
      <w:r>
        <w:rPr>
          <w:rFonts w:cs="Times New Roman"/>
          <w:b/>
          <w:bCs/>
        </w:rPr>
        <w:t xml:space="preserve">Обязательные </w:t>
      </w:r>
      <w:proofErr w:type="gramStart"/>
      <w:r>
        <w:rPr>
          <w:rFonts w:cs="Times New Roman"/>
          <w:b/>
          <w:bCs/>
        </w:rPr>
        <w:t>условия  прохождения</w:t>
      </w:r>
      <w:proofErr w:type="gramEnd"/>
      <w:r>
        <w:rPr>
          <w:rFonts w:cs="Times New Roman"/>
          <w:b/>
          <w:bCs/>
        </w:rPr>
        <w:t xml:space="preserve"> всех испытаний:</w:t>
      </w:r>
    </w:p>
    <w:p w:rsidR="00D23813" w:rsidRDefault="00D23813" w:rsidP="00D23813">
      <w:pPr>
        <w:widowControl/>
        <w:numPr>
          <w:ilvl w:val="0"/>
          <w:numId w:val="13"/>
        </w:numPr>
        <w:suppressAutoHyphens w:val="0"/>
        <w:spacing w:line="360" w:lineRule="auto"/>
        <w:ind w:left="0" w:firstLine="709"/>
        <w:jc w:val="both"/>
        <w:rPr>
          <w:rFonts w:cs="Times New Roman"/>
        </w:rPr>
      </w:pPr>
      <w:r>
        <w:rPr>
          <w:rFonts w:cs="Times New Roman"/>
        </w:rPr>
        <w:t xml:space="preserve">коэффициент </w:t>
      </w:r>
      <w:proofErr w:type="spellStart"/>
      <w:r>
        <w:rPr>
          <w:rFonts w:cs="Times New Roman"/>
        </w:rPr>
        <w:t>световозвращения</w:t>
      </w:r>
      <w:proofErr w:type="spellEnd"/>
      <w:r>
        <w:rPr>
          <w:rFonts w:cs="Times New Roman"/>
        </w:rPr>
        <w:t xml:space="preserve"> должен быть не менее 100кд/(</w:t>
      </w:r>
      <w:proofErr w:type="spellStart"/>
      <w:r>
        <w:rPr>
          <w:rFonts w:cs="Times New Roman"/>
        </w:rPr>
        <w:t>лк</w:t>
      </w:r>
      <w:proofErr w:type="spellEnd"/>
      <w:r>
        <w:rPr>
          <w:rFonts w:cs="Times New Roman"/>
        </w:rPr>
        <w:t xml:space="preserve">*м2) при значениях угла </w:t>
      </w:r>
      <w:proofErr w:type="gramStart"/>
      <w:r>
        <w:rPr>
          <w:rFonts w:cs="Times New Roman"/>
        </w:rPr>
        <w:t>на-</w:t>
      </w:r>
      <w:proofErr w:type="spellStart"/>
      <w:r>
        <w:rPr>
          <w:rFonts w:cs="Times New Roman"/>
        </w:rPr>
        <w:t>блюдения</w:t>
      </w:r>
      <w:proofErr w:type="spellEnd"/>
      <w:proofErr w:type="gramEnd"/>
      <w:r>
        <w:rPr>
          <w:rFonts w:cs="Times New Roman"/>
        </w:rPr>
        <w:t xml:space="preserve"> 12</w:t>
      </w:r>
      <w:r>
        <w:rPr>
          <w:rFonts w:cs="Times New Roman"/>
          <w:color w:val="000000"/>
        </w:rPr>
        <w:t>´</w:t>
      </w:r>
      <w:r>
        <w:rPr>
          <w:rFonts w:cs="Times New Roman"/>
        </w:rPr>
        <w:t xml:space="preserve"> и угла освещения 5</w:t>
      </w:r>
      <w:r>
        <w:rPr>
          <w:rFonts w:cs="Times New Roman"/>
          <w:color w:val="000000"/>
        </w:rPr>
        <w:t>°;</w:t>
      </w:r>
    </w:p>
    <w:p w:rsidR="00D23813" w:rsidRDefault="00D23813" w:rsidP="00D23813">
      <w:pPr>
        <w:widowControl/>
        <w:numPr>
          <w:ilvl w:val="0"/>
          <w:numId w:val="13"/>
        </w:numPr>
        <w:suppressAutoHyphens w:val="0"/>
        <w:spacing w:line="360" w:lineRule="auto"/>
        <w:ind w:left="0" w:firstLine="709"/>
        <w:jc w:val="both"/>
        <w:rPr>
          <w:rFonts w:cs="Times New Roman"/>
        </w:rPr>
      </w:pPr>
      <w:proofErr w:type="spellStart"/>
      <w:r>
        <w:rPr>
          <w:rFonts w:cs="Times New Roman"/>
        </w:rPr>
        <w:lastRenderedPageBreak/>
        <w:t>световозвращающий</w:t>
      </w:r>
      <w:proofErr w:type="spellEnd"/>
      <w:r>
        <w:rPr>
          <w:rFonts w:cs="Times New Roman"/>
        </w:rPr>
        <w:t xml:space="preserve"> материал должен быть устойчив к перепадам температур (от плюс 50°С до минус 30°С). </w:t>
      </w:r>
    </w:p>
    <w:p w:rsidR="00D23813" w:rsidRDefault="00D23813" w:rsidP="00D23813">
      <w:pPr>
        <w:widowControl/>
        <w:numPr>
          <w:ilvl w:val="0"/>
          <w:numId w:val="13"/>
        </w:numPr>
        <w:suppressAutoHyphens w:val="0"/>
        <w:spacing w:line="360" w:lineRule="auto"/>
        <w:ind w:left="0" w:firstLine="709"/>
        <w:jc w:val="both"/>
        <w:rPr>
          <w:rFonts w:cs="Times New Roman"/>
        </w:rPr>
      </w:pPr>
      <w:r>
        <w:rPr>
          <w:rFonts w:cs="Times New Roman"/>
        </w:rPr>
        <w:t xml:space="preserve">изменение размеров </w:t>
      </w:r>
      <w:proofErr w:type="spellStart"/>
      <w:r>
        <w:rPr>
          <w:rFonts w:cs="Times New Roman"/>
        </w:rPr>
        <w:t>световозвращающего</w:t>
      </w:r>
      <w:proofErr w:type="spellEnd"/>
      <w:r>
        <w:rPr>
          <w:rFonts w:cs="Times New Roman"/>
        </w:rPr>
        <w:t xml:space="preserve"> материала после мокрой обработки не должно превышать ±3%. Срезы </w:t>
      </w:r>
      <w:proofErr w:type="spellStart"/>
      <w:r>
        <w:rPr>
          <w:rFonts w:cs="Times New Roman"/>
        </w:rPr>
        <w:t>световозвращающего</w:t>
      </w:r>
      <w:proofErr w:type="spellEnd"/>
      <w:r>
        <w:rPr>
          <w:rFonts w:cs="Times New Roman"/>
        </w:rPr>
        <w:t xml:space="preserve"> материала не должны осыпаться или отслаиваться при стирке.</w:t>
      </w:r>
    </w:p>
    <w:p w:rsidR="00D23813" w:rsidRDefault="00D23813" w:rsidP="00D23813">
      <w:pPr>
        <w:widowControl/>
        <w:suppressAutoHyphens w:val="0"/>
        <w:ind w:firstLine="709"/>
        <w:jc w:val="both"/>
        <w:rPr>
          <w:rFonts w:cs="Times New Roman"/>
        </w:rPr>
      </w:pPr>
    </w:p>
    <w:p w:rsidR="00D23813" w:rsidRDefault="00D23813" w:rsidP="00D23813">
      <w:pPr>
        <w:widowControl/>
        <w:suppressAutoHyphens w:val="0"/>
        <w:spacing w:line="360" w:lineRule="auto"/>
        <w:ind w:firstLine="709"/>
        <w:jc w:val="both"/>
        <w:rPr>
          <w:rFonts w:cs="Times New Roman"/>
        </w:rPr>
      </w:pPr>
      <w:r>
        <w:rPr>
          <w:rFonts w:cs="Times New Roman"/>
          <w:b/>
        </w:rPr>
        <w:t xml:space="preserve">7. Безопасность </w:t>
      </w:r>
      <w:proofErr w:type="spellStart"/>
      <w:r>
        <w:rPr>
          <w:rFonts w:cs="Times New Roman"/>
          <w:b/>
        </w:rPr>
        <w:t>световозвращающих</w:t>
      </w:r>
      <w:proofErr w:type="spellEnd"/>
      <w:r>
        <w:rPr>
          <w:rFonts w:cs="Times New Roman"/>
          <w:b/>
        </w:rPr>
        <w:t xml:space="preserve"> изделий и элементов</w:t>
      </w:r>
    </w:p>
    <w:p w:rsidR="00D23813" w:rsidRDefault="00D23813" w:rsidP="00D23813">
      <w:pPr>
        <w:widowControl/>
        <w:suppressAutoHyphens w:val="0"/>
        <w:spacing w:line="360" w:lineRule="auto"/>
        <w:ind w:firstLine="709"/>
        <w:jc w:val="both"/>
        <w:rPr>
          <w:rFonts w:eastAsia="Times New Roman" w:cs="Times New Roman"/>
        </w:rPr>
      </w:pPr>
      <w:proofErr w:type="spellStart"/>
      <w:r>
        <w:rPr>
          <w:rFonts w:cs="Times New Roman"/>
        </w:rPr>
        <w:t>Световозвращающие</w:t>
      </w:r>
      <w:proofErr w:type="spellEnd"/>
      <w:r>
        <w:rPr>
          <w:rFonts w:cs="Times New Roman"/>
        </w:rPr>
        <w:t xml:space="preserve"> изделия и элементы должны быть безопасны для здоровья и не                   оказывать вредного воздействия на пользователей. Материалы и сырье, применяемые для их изготовления, должны соответствовать требованиям действующих в стране государственных санитарно-эпидемиологических правил и нормативов.</w:t>
      </w:r>
    </w:p>
    <w:p w:rsidR="00D23813" w:rsidRDefault="00D23813" w:rsidP="00D23813">
      <w:pPr>
        <w:widowControl/>
        <w:suppressAutoHyphens w:val="0"/>
        <w:spacing w:line="360" w:lineRule="auto"/>
        <w:ind w:firstLine="709"/>
        <w:jc w:val="both"/>
        <w:rPr>
          <w:rFonts w:cs="Times New Roman"/>
        </w:rPr>
      </w:pPr>
      <w:r>
        <w:rPr>
          <w:rFonts w:eastAsia="Times New Roman" w:cs="Times New Roman"/>
        </w:rPr>
        <w:t xml:space="preserve">  </w:t>
      </w:r>
      <w:proofErr w:type="spellStart"/>
      <w:r>
        <w:rPr>
          <w:rFonts w:cs="Times New Roman"/>
        </w:rPr>
        <w:t>Световозвращающие</w:t>
      </w:r>
      <w:proofErr w:type="spellEnd"/>
      <w:r>
        <w:rPr>
          <w:rFonts w:cs="Times New Roman"/>
        </w:rPr>
        <w:t xml:space="preserve"> элементы и </w:t>
      </w:r>
      <w:proofErr w:type="spellStart"/>
      <w:r>
        <w:rPr>
          <w:rFonts w:cs="Times New Roman"/>
        </w:rPr>
        <w:t>световозвращающие</w:t>
      </w:r>
      <w:proofErr w:type="spellEnd"/>
      <w:r>
        <w:rPr>
          <w:rFonts w:cs="Times New Roman"/>
        </w:rPr>
        <w:t xml:space="preserve"> изделия, входящие в область применения Технических регламентов Таможенного союза, должны соответствовать требованиям биологической и химической безопасности.</w:t>
      </w:r>
    </w:p>
    <w:p w:rsidR="00D23813" w:rsidRDefault="00D23813" w:rsidP="00D23813">
      <w:pPr>
        <w:widowControl/>
        <w:suppressAutoHyphens w:val="0"/>
        <w:spacing w:line="360" w:lineRule="auto"/>
        <w:ind w:firstLine="709"/>
        <w:jc w:val="both"/>
        <w:rPr>
          <w:rFonts w:cs="Times New Roman"/>
          <w:color w:val="000000"/>
        </w:rPr>
      </w:pPr>
      <w:r>
        <w:rPr>
          <w:rFonts w:cs="Times New Roman"/>
        </w:rPr>
        <w:t xml:space="preserve">Контроль выделения вредных химических веществ из </w:t>
      </w:r>
      <w:proofErr w:type="spellStart"/>
      <w:r>
        <w:rPr>
          <w:rFonts w:cs="Times New Roman"/>
        </w:rPr>
        <w:t>световозвращающих</w:t>
      </w:r>
      <w:proofErr w:type="spellEnd"/>
      <w:r>
        <w:rPr>
          <w:rFonts w:cs="Times New Roman"/>
        </w:rPr>
        <w:t xml:space="preserve"> изделий проводят в водной среде. Норматив выделения свободного формальдегида в водную модельную среду из </w:t>
      </w:r>
      <w:proofErr w:type="spellStart"/>
      <w:r>
        <w:rPr>
          <w:rFonts w:cs="Times New Roman"/>
        </w:rPr>
        <w:t>световозвращающих</w:t>
      </w:r>
      <w:proofErr w:type="spellEnd"/>
      <w:r>
        <w:rPr>
          <w:rFonts w:cs="Times New Roman"/>
        </w:rPr>
        <w:t xml:space="preserve"> изделий из пластмасс и силиконов – не более 0,1 мг/дм3, для изделий из других материалов (кроме резиновых) – не более 300 мкг/г.</w:t>
      </w:r>
    </w:p>
    <w:p w:rsidR="00D23813" w:rsidRDefault="00D23813" w:rsidP="00D23813">
      <w:pPr>
        <w:widowControl/>
        <w:suppressAutoHyphens w:val="0"/>
        <w:spacing w:line="360" w:lineRule="auto"/>
        <w:ind w:firstLine="709"/>
        <w:jc w:val="both"/>
        <w:rPr>
          <w:rFonts w:cs="Times New Roman"/>
          <w:color w:val="000000"/>
        </w:rPr>
      </w:pPr>
      <w:r>
        <w:rPr>
          <w:rFonts w:cs="Times New Roman"/>
          <w:color w:val="000000"/>
        </w:rPr>
        <w:t>Индекс токсичности при испытаниях в водной среде должен быть от 70 % и до 120% включительно.</w:t>
      </w:r>
    </w:p>
    <w:p w:rsidR="00D23813" w:rsidRDefault="00D23813" w:rsidP="00D23813">
      <w:pPr>
        <w:widowControl/>
        <w:suppressAutoHyphens w:val="0"/>
        <w:spacing w:line="360" w:lineRule="auto"/>
        <w:ind w:firstLine="420"/>
        <w:jc w:val="both"/>
        <w:rPr>
          <w:rFonts w:cs="Times New Roman"/>
          <w:color w:val="000000"/>
        </w:rPr>
      </w:pPr>
    </w:p>
    <w:p w:rsidR="00D23813" w:rsidRDefault="00D23813" w:rsidP="00D23813">
      <w:pPr>
        <w:widowControl/>
        <w:suppressAutoHyphens w:val="0"/>
        <w:jc w:val="center"/>
        <w:rPr>
          <w:rFonts w:cs="Times New Roman"/>
          <w:b/>
        </w:rPr>
      </w:pPr>
      <w:r>
        <w:rPr>
          <w:rFonts w:cs="Times New Roman"/>
          <w:b/>
          <w:bCs/>
        </w:rPr>
        <w:t xml:space="preserve">Таблица 8.  Требования химической безопасности </w:t>
      </w:r>
      <w:proofErr w:type="spellStart"/>
      <w:r>
        <w:rPr>
          <w:rFonts w:cs="Times New Roman"/>
          <w:b/>
          <w:bCs/>
        </w:rPr>
        <w:t>световозвращающих</w:t>
      </w:r>
      <w:proofErr w:type="spellEnd"/>
      <w:r>
        <w:rPr>
          <w:rFonts w:cs="Times New Roman"/>
          <w:b/>
          <w:bCs/>
        </w:rPr>
        <w:t xml:space="preserve"> изделий</w:t>
      </w:r>
    </w:p>
    <w:tbl>
      <w:tblPr>
        <w:tblW w:w="0" w:type="auto"/>
        <w:tblInd w:w="-55" w:type="dxa"/>
        <w:tblLayout w:type="fixed"/>
        <w:tblLook w:val="0000" w:firstRow="0" w:lastRow="0" w:firstColumn="0" w:lastColumn="0" w:noHBand="0" w:noVBand="0"/>
      </w:tblPr>
      <w:tblGrid>
        <w:gridCol w:w="3405"/>
        <w:gridCol w:w="3405"/>
        <w:gridCol w:w="3515"/>
      </w:tblGrid>
      <w:tr w:rsidR="00D23813" w:rsidTr="00874871">
        <w:tc>
          <w:tcPr>
            <w:tcW w:w="3405" w:type="dxa"/>
            <w:tcBorders>
              <w:top w:val="single" w:sz="4" w:space="0" w:color="000000"/>
              <w:left w:val="single" w:sz="4" w:space="0" w:color="000000"/>
              <w:bottom w:val="single" w:sz="4" w:space="0" w:color="000000"/>
            </w:tcBorders>
            <w:shd w:val="clear" w:color="auto" w:fill="E6E6E6"/>
          </w:tcPr>
          <w:p w:rsidR="00D23813" w:rsidRDefault="00D23813" w:rsidP="00874871">
            <w:pPr>
              <w:widowControl/>
              <w:suppressAutoHyphens w:val="0"/>
              <w:jc w:val="center"/>
              <w:rPr>
                <w:rFonts w:cs="Times New Roman"/>
                <w:b/>
              </w:rPr>
            </w:pPr>
            <w:r>
              <w:rPr>
                <w:rFonts w:cs="Times New Roman"/>
                <w:b/>
              </w:rPr>
              <w:t>Материал</w:t>
            </w:r>
          </w:p>
        </w:tc>
        <w:tc>
          <w:tcPr>
            <w:tcW w:w="3405" w:type="dxa"/>
            <w:tcBorders>
              <w:top w:val="single" w:sz="4" w:space="0" w:color="000000"/>
              <w:left w:val="single" w:sz="4" w:space="0" w:color="000000"/>
              <w:bottom w:val="single" w:sz="4" w:space="0" w:color="000000"/>
            </w:tcBorders>
            <w:shd w:val="clear" w:color="auto" w:fill="E6E6E6"/>
          </w:tcPr>
          <w:p w:rsidR="00D23813" w:rsidRDefault="00D23813" w:rsidP="00874871">
            <w:pPr>
              <w:widowControl/>
              <w:suppressAutoHyphens w:val="0"/>
              <w:jc w:val="center"/>
              <w:rPr>
                <w:rFonts w:cs="Times New Roman"/>
                <w:b/>
              </w:rPr>
            </w:pPr>
            <w:r>
              <w:rPr>
                <w:rFonts w:cs="Times New Roman"/>
                <w:b/>
              </w:rPr>
              <w:t>Наименование выделяющегося вещества</w:t>
            </w:r>
          </w:p>
        </w:tc>
        <w:tc>
          <w:tcPr>
            <w:tcW w:w="3515" w:type="dxa"/>
            <w:tcBorders>
              <w:top w:val="single" w:sz="4" w:space="0" w:color="000000"/>
              <w:left w:val="single" w:sz="4" w:space="0" w:color="000000"/>
              <w:bottom w:val="single" w:sz="4" w:space="0" w:color="000000"/>
              <w:right w:val="single" w:sz="4" w:space="0" w:color="000000"/>
            </w:tcBorders>
            <w:shd w:val="clear" w:color="auto" w:fill="E6E6E6"/>
          </w:tcPr>
          <w:p w:rsidR="00D23813" w:rsidRDefault="00D23813" w:rsidP="00874871">
            <w:pPr>
              <w:widowControl/>
              <w:suppressAutoHyphens w:val="0"/>
              <w:jc w:val="center"/>
              <w:rPr>
                <w:rFonts w:cs="Times New Roman"/>
                <w:color w:val="000000"/>
              </w:rPr>
            </w:pPr>
            <w:r>
              <w:rPr>
                <w:rFonts w:cs="Times New Roman"/>
                <w:b/>
              </w:rPr>
              <w:t>Норматив, не более (водная модельная среда)</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rPr>
                <w:rFonts w:cs="Times New Roman"/>
                <w:color w:val="000000"/>
              </w:rPr>
            </w:pPr>
            <w:r>
              <w:rPr>
                <w:rFonts w:cs="Times New Roman"/>
                <w:color w:val="000000"/>
              </w:rPr>
              <w:t xml:space="preserve">Полиамидные </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rPr>
                <w:rFonts w:cs="Times New Roman"/>
                <w:color w:val="000000"/>
              </w:rPr>
            </w:pPr>
            <w:r>
              <w:rPr>
                <w:rFonts w:cs="Times New Roman"/>
                <w:color w:val="000000"/>
              </w:rPr>
              <w:t>Капролактам</w:t>
            </w:r>
            <w:r>
              <w:rPr>
                <w:rFonts w:cs="Times New Roman"/>
                <w:color w:val="000000"/>
              </w:rPr>
              <w:br/>
            </w:r>
            <w:proofErr w:type="spellStart"/>
            <w:r>
              <w:rPr>
                <w:rFonts w:cs="Times New Roman"/>
                <w:color w:val="000000"/>
              </w:rPr>
              <w:t>Гексаметилендиамин</w:t>
            </w:r>
            <w:proofErr w:type="spellEnd"/>
            <w:r>
              <w:rPr>
                <w:rFonts w:cs="Times New Roman"/>
                <w:color w:val="000000"/>
              </w:rPr>
              <w:br/>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rPr>
                <w:rFonts w:cs="Times New Roman"/>
                <w:color w:val="000000"/>
              </w:rPr>
            </w:pPr>
            <w:r>
              <w:rPr>
                <w:rFonts w:cs="Times New Roman"/>
                <w:color w:val="000000"/>
              </w:rPr>
              <w:t>1,0 мг/дм3</w:t>
            </w:r>
            <w:r>
              <w:rPr>
                <w:rFonts w:cs="Times New Roman"/>
                <w:color w:val="000000"/>
              </w:rPr>
              <w:br/>
              <w:t>0,01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Полиэфирные, </w:t>
            </w:r>
            <w:proofErr w:type="spellStart"/>
            <w:r>
              <w:rPr>
                <w:rFonts w:cs="Times New Roman"/>
                <w:color w:val="000000"/>
              </w:rPr>
              <w:t>полиэтилентерефталатовые</w:t>
            </w:r>
            <w:proofErr w:type="spellEnd"/>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ascii="Calibri" w:hAnsi="Calibri" w:cs="Calibri"/>
                <w:color w:val="000000"/>
              </w:rPr>
            </w:pPr>
            <w:proofErr w:type="spellStart"/>
            <w:r>
              <w:rPr>
                <w:rFonts w:cs="Times New Roman"/>
                <w:color w:val="000000"/>
              </w:rPr>
              <w:t>Диметилтерефталат</w:t>
            </w:r>
            <w:proofErr w:type="spellEnd"/>
            <w:r>
              <w:rPr>
                <w:rFonts w:cs="Times New Roman"/>
                <w:color w:val="000000"/>
              </w:rPr>
              <w:br/>
              <w:t>Ацетальдегид</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ascii="Calibri" w:hAnsi="Calibri" w:cs="Calibri"/>
                <w:color w:val="000000"/>
              </w:rPr>
              <w:t xml:space="preserve">1,5 </w:t>
            </w:r>
            <w:r>
              <w:rPr>
                <w:rFonts w:cs="Times New Roman"/>
                <w:color w:val="000000"/>
              </w:rPr>
              <w:t>мг/дм3</w:t>
            </w:r>
            <w:r>
              <w:rPr>
                <w:rFonts w:cs="Times New Roman"/>
                <w:color w:val="000000"/>
              </w:rPr>
              <w:br/>
              <w:t>0,2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Полиакрилонитрильные </w:t>
            </w:r>
            <w:r>
              <w:rPr>
                <w:rFonts w:cs="Times New Roman"/>
                <w:color w:val="000000"/>
              </w:rPr>
              <w:br/>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Акрилонитрил</w:t>
            </w:r>
            <w:r>
              <w:rPr>
                <w:rFonts w:cs="Times New Roman"/>
                <w:color w:val="000000"/>
              </w:rPr>
              <w:br/>
              <w:t>Винилацетат</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2,0 мг/дм3</w:t>
            </w:r>
            <w:r>
              <w:rPr>
                <w:rFonts w:cs="Times New Roman"/>
                <w:color w:val="000000"/>
              </w:rPr>
              <w:br/>
              <w:t>0,2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Полиуретановые </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Ацетальдегид</w:t>
            </w:r>
            <w:r>
              <w:rPr>
                <w:rFonts w:cs="Times New Roman"/>
                <w:color w:val="000000"/>
              </w:rPr>
              <w:br/>
              <w:t>Этиленгликоль</w:t>
            </w:r>
            <w:r>
              <w:rPr>
                <w:rFonts w:cs="Times New Roman"/>
                <w:color w:val="000000"/>
              </w:rPr>
              <w:br/>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0,2 мг/дм3</w:t>
            </w:r>
            <w:r>
              <w:rPr>
                <w:rFonts w:cs="Times New Roman"/>
                <w:color w:val="000000"/>
              </w:rPr>
              <w:br/>
              <w:t>1,0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tabs>
                <w:tab w:val="left" w:pos="614"/>
              </w:tabs>
              <w:suppressAutoHyphens w:val="0"/>
              <w:rPr>
                <w:rFonts w:cs="Times New Roman"/>
                <w:color w:val="000000"/>
              </w:rPr>
            </w:pPr>
            <w:r>
              <w:rPr>
                <w:rFonts w:cs="Times New Roman"/>
                <w:color w:val="000000"/>
              </w:rPr>
              <w:t xml:space="preserve">Поливинилхлоридные </w:t>
            </w:r>
            <w:r>
              <w:rPr>
                <w:rFonts w:cs="Times New Roman"/>
                <w:color w:val="000000"/>
              </w:rPr>
              <w:br/>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Фенол</w:t>
            </w:r>
            <w:r>
              <w:rPr>
                <w:rFonts w:cs="Times New Roman"/>
                <w:color w:val="000000"/>
              </w:rPr>
              <w:br/>
            </w:r>
            <w:proofErr w:type="spellStart"/>
            <w:r>
              <w:rPr>
                <w:rFonts w:cs="Times New Roman"/>
                <w:color w:val="000000"/>
              </w:rPr>
              <w:t>Диоктилфталат</w:t>
            </w:r>
            <w:proofErr w:type="spellEnd"/>
            <w:r>
              <w:rPr>
                <w:rFonts w:cs="Times New Roman"/>
                <w:color w:val="000000"/>
              </w:rPr>
              <w:br/>
            </w:r>
            <w:proofErr w:type="spellStart"/>
            <w:r>
              <w:rPr>
                <w:rFonts w:cs="Times New Roman"/>
                <w:color w:val="000000"/>
              </w:rPr>
              <w:t>Дибутилфталат</w:t>
            </w:r>
            <w:proofErr w:type="spellEnd"/>
            <w:r>
              <w:rPr>
                <w:rFonts w:cs="Times New Roman"/>
                <w:color w:val="000000"/>
              </w:rPr>
              <w:br/>
              <w:t>Ацетон</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0,05 мг/дм3</w:t>
            </w:r>
            <w:r>
              <w:rPr>
                <w:rFonts w:cs="Times New Roman"/>
                <w:color w:val="000000"/>
              </w:rPr>
              <w:br/>
              <w:t>2,0 мг/дм3</w:t>
            </w:r>
            <w:r>
              <w:rPr>
                <w:rFonts w:cs="Times New Roman"/>
                <w:color w:val="000000"/>
              </w:rPr>
              <w:br/>
              <w:t>0,1 мг/дм3</w:t>
            </w:r>
            <w:r>
              <w:rPr>
                <w:rFonts w:cs="Times New Roman"/>
                <w:color w:val="000000"/>
              </w:rPr>
              <w:br/>
              <w:t>2,2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Полиолефиновые,</w:t>
            </w:r>
            <w:r>
              <w:rPr>
                <w:rFonts w:cs="Times New Roman"/>
                <w:color w:val="000000"/>
              </w:rPr>
              <w:br/>
              <w:t>полипропиленовые</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Ацетальдегид</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0,2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proofErr w:type="spellStart"/>
            <w:r>
              <w:rPr>
                <w:rFonts w:cs="Times New Roman"/>
                <w:color w:val="000000"/>
              </w:rPr>
              <w:lastRenderedPageBreak/>
              <w:t>Винилацетатные</w:t>
            </w:r>
            <w:proofErr w:type="spellEnd"/>
            <w:r>
              <w:rPr>
                <w:rFonts w:cs="Times New Roman"/>
                <w:color w:val="000000"/>
              </w:rPr>
              <w:t>,</w:t>
            </w:r>
            <w:r>
              <w:rPr>
                <w:rFonts w:cs="Times New Roman"/>
                <w:color w:val="000000"/>
              </w:rPr>
              <w:br/>
              <w:t>поливинилацетатные</w:t>
            </w:r>
            <w:r>
              <w:rPr>
                <w:rFonts w:cs="Times New Roman"/>
                <w:color w:val="000000"/>
              </w:rPr>
              <w:br/>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proofErr w:type="spellStart"/>
            <w:r>
              <w:rPr>
                <w:rFonts w:cs="Times New Roman"/>
                <w:color w:val="000000"/>
              </w:rPr>
              <w:t>Винитацетат</w:t>
            </w:r>
            <w:proofErr w:type="spellEnd"/>
            <w:r>
              <w:rPr>
                <w:rFonts w:cs="Times New Roman"/>
                <w:color w:val="000000"/>
              </w:rPr>
              <w:br/>
            </w:r>
            <w:proofErr w:type="spellStart"/>
            <w:r>
              <w:rPr>
                <w:rFonts w:cs="Times New Roman"/>
                <w:color w:val="000000"/>
              </w:rPr>
              <w:t>Диоктилфталат</w:t>
            </w:r>
            <w:proofErr w:type="spellEnd"/>
            <w:r>
              <w:rPr>
                <w:rFonts w:cs="Times New Roman"/>
                <w:color w:val="000000"/>
              </w:rPr>
              <w:br/>
            </w:r>
            <w:proofErr w:type="spellStart"/>
            <w:r>
              <w:rPr>
                <w:rFonts w:cs="Times New Roman"/>
                <w:color w:val="000000"/>
              </w:rPr>
              <w:t>Дибутилфталат</w:t>
            </w:r>
            <w:proofErr w:type="spellEnd"/>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0,2 мг/дм3</w:t>
            </w:r>
            <w:r>
              <w:rPr>
                <w:rFonts w:cs="Times New Roman"/>
                <w:color w:val="000000"/>
              </w:rPr>
              <w:br/>
              <w:t>2,0 мг/дм3</w:t>
            </w:r>
            <w:r>
              <w:rPr>
                <w:rFonts w:cs="Times New Roman"/>
                <w:color w:val="000000"/>
              </w:rPr>
              <w:br/>
              <w:t>0,1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Натуральная кожа и мех </w:t>
            </w:r>
            <w:r>
              <w:rPr>
                <w:rFonts w:cs="Times New Roman"/>
                <w:color w:val="000000"/>
              </w:rPr>
              <w:br/>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Массовая доля водовымываемого хрома (VI)</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3,0 мг/кг</w:t>
            </w:r>
          </w:p>
        </w:tc>
      </w:tr>
      <w:tr w:rsidR="00D23813" w:rsidTr="00874871">
        <w:trPr>
          <w:trHeight w:val="1074"/>
        </w:trPr>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Кожа искусственная с полиуретановым или </w:t>
            </w:r>
            <w:proofErr w:type="spellStart"/>
            <w:r>
              <w:rPr>
                <w:rFonts w:cs="Times New Roman"/>
                <w:color w:val="000000"/>
              </w:rPr>
              <w:t>поливинилуретановым</w:t>
            </w:r>
            <w:proofErr w:type="spellEnd"/>
            <w:r>
              <w:rPr>
                <w:rFonts w:cs="Times New Roman"/>
                <w:color w:val="000000"/>
              </w:rPr>
              <w:t xml:space="preserve"> покрытием</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proofErr w:type="spellStart"/>
            <w:r>
              <w:rPr>
                <w:rFonts w:cs="Times New Roman"/>
                <w:color w:val="000000"/>
              </w:rPr>
              <w:t>Диоктилфталат</w:t>
            </w:r>
            <w:proofErr w:type="spellEnd"/>
            <w:r>
              <w:rPr>
                <w:rFonts w:cs="Times New Roman"/>
                <w:color w:val="000000"/>
              </w:rPr>
              <w:br/>
            </w:r>
            <w:proofErr w:type="spellStart"/>
            <w:r>
              <w:rPr>
                <w:rFonts w:cs="Times New Roman"/>
                <w:color w:val="000000"/>
              </w:rPr>
              <w:t>Дибутилфталат</w:t>
            </w:r>
            <w:proofErr w:type="spellEnd"/>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2,0 мг/дм3</w:t>
            </w:r>
            <w:r>
              <w:rPr>
                <w:rFonts w:cs="Times New Roman"/>
                <w:color w:val="000000"/>
              </w:rPr>
              <w:br/>
              <w:t>0,1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Резиновые </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proofErr w:type="spellStart"/>
            <w:r>
              <w:rPr>
                <w:rFonts w:cs="Times New Roman"/>
                <w:color w:val="000000"/>
              </w:rPr>
              <w:t>Диоктилфталат</w:t>
            </w:r>
            <w:proofErr w:type="spellEnd"/>
            <w:r>
              <w:rPr>
                <w:rFonts w:cs="Times New Roman"/>
                <w:color w:val="000000"/>
              </w:rPr>
              <w:br/>
            </w:r>
            <w:proofErr w:type="spellStart"/>
            <w:r>
              <w:rPr>
                <w:rFonts w:cs="Times New Roman"/>
                <w:color w:val="000000"/>
              </w:rPr>
              <w:t>Дибутилфталат</w:t>
            </w:r>
            <w:proofErr w:type="spellEnd"/>
            <w:r>
              <w:rPr>
                <w:rFonts w:cs="Times New Roman"/>
                <w:color w:val="000000"/>
              </w:rPr>
              <w:br/>
            </w:r>
            <w:proofErr w:type="spellStart"/>
            <w:r>
              <w:rPr>
                <w:rFonts w:cs="Times New Roman"/>
                <w:color w:val="000000"/>
              </w:rPr>
              <w:t>Тиурам</w:t>
            </w:r>
            <w:proofErr w:type="spellEnd"/>
            <w:r>
              <w:rPr>
                <w:rFonts w:cs="Times New Roman"/>
                <w:color w:val="000000"/>
              </w:rPr>
              <w:t xml:space="preserve"> Е</w:t>
            </w:r>
            <w:r>
              <w:rPr>
                <w:rFonts w:cs="Times New Roman"/>
                <w:color w:val="000000"/>
              </w:rPr>
              <w:br/>
              <w:t>Цинк</w:t>
            </w:r>
            <w:r>
              <w:rPr>
                <w:rFonts w:cs="Times New Roman"/>
                <w:color w:val="000000"/>
              </w:rPr>
              <w:br/>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2,0 мг/дм3</w:t>
            </w:r>
            <w:r>
              <w:rPr>
                <w:rFonts w:cs="Times New Roman"/>
                <w:color w:val="000000"/>
              </w:rPr>
              <w:br/>
              <w:t>0,1 мг/дм3</w:t>
            </w:r>
            <w:r>
              <w:rPr>
                <w:rFonts w:cs="Times New Roman"/>
                <w:color w:val="000000"/>
              </w:rPr>
              <w:br/>
              <w:t>0,5 мг/дм3</w:t>
            </w:r>
            <w:r>
              <w:rPr>
                <w:rFonts w:cs="Times New Roman"/>
                <w:color w:val="000000"/>
              </w:rPr>
              <w:br/>
              <w:t>1,0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proofErr w:type="spellStart"/>
            <w:r>
              <w:rPr>
                <w:rFonts w:cs="Times New Roman"/>
                <w:color w:val="000000"/>
              </w:rPr>
              <w:t>Полиорганосилаксаны</w:t>
            </w:r>
            <w:proofErr w:type="spellEnd"/>
            <w:r>
              <w:rPr>
                <w:rFonts w:cs="Times New Roman"/>
                <w:color w:val="000000"/>
              </w:rPr>
              <w:br/>
              <w:t>(силиконы)</w:t>
            </w:r>
            <w:r>
              <w:rPr>
                <w:rFonts w:cs="Times New Roman"/>
                <w:color w:val="000000"/>
              </w:rPr>
              <w:br/>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Ацетальдегид</w:t>
            </w:r>
            <w:r>
              <w:rPr>
                <w:rFonts w:cs="Times New Roman"/>
                <w:color w:val="000000"/>
              </w:rPr>
              <w:br/>
              <w:t>Спирт метиловый</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0,2 мг/дм3</w:t>
            </w:r>
            <w:r>
              <w:rPr>
                <w:rFonts w:cs="Times New Roman"/>
                <w:color w:val="000000"/>
              </w:rPr>
              <w:br/>
              <w:t>3,0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Стекло </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Алюминий</w:t>
            </w:r>
            <w:r>
              <w:rPr>
                <w:rFonts w:cs="Times New Roman"/>
                <w:color w:val="000000"/>
              </w:rPr>
              <w:br/>
              <w:t>Бор</w:t>
            </w:r>
            <w:r>
              <w:rPr>
                <w:rFonts w:cs="Times New Roman"/>
                <w:color w:val="000000"/>
              </w:rPr>
              <w:br/>
              <w:t>Цинк</w:t>
            </w:r>
            <w:r>
              <w:rPr>
                <w:rFonts w:cs="Times New Roman"/>
                <w:color w:val="000000"/>
              </w:rPr>
              <w:br/>
              <w:t>Титан</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0,5 мг/дм3</w:t>
            </w:r>
            <w:r>
              <w:rPr>
                <w:rFonts w:cs="Times New Roman"/>
                <w:color w:val="000000"/>
              </w:rPr>
              <w:br/>
              <w:t>0,5 мг/дм3</w:t>
            </w:r>
            <w:r>
              <w:rPr>
                <w:rFonts w:cs="Times New Roman"/>
                <w:color w:val="000000"/>
              </w:rPr>
              <w:br/>
              <w:t>1,0 мг/дм3</w:t>
            </w:r>
            <w:r>
              <w:rPr>
                <w:rFonts w:cs="Times New Roman"/>
                <w:color w:val="000000"/>
              </w:rPr>
              <w:br/>
              <w:t>0,1 мг/дм3</w:t>
            </w:r>
          </w:p>
        </w:tc>
      </w:tr>
      <w:tr w:rsidR="00D23813" w:rsidTr="00874871">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Экстрагируемые химические элементы (в</w:t>
            </w:r>
            <w:r>
              <w:rPr>
                <w:rFonts w:cs="Times New Roman"/>
                <w:color w:val="000000"/>
              </w:rPr>
              <w:br/>
              <w:t>зависимости от красителя)</w:t>
            </w:r>
            <w:r>
              <w:rPr>
                <w:rFonts w:cs="Times New Roman"/>
                <w:color w:val="000000"/>
              </w:rPr>
              <w:br/>
              <w:t>м3</w:t>
            </w:r>
          </w:p>
        </w:tc>
        <w:tc>
          <w:tcPr>
            <w:tcW w:w="340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Мышьяк (</w:t>
            </w:r>
            <w:proofErr w:type="spellStart"/>
            <w:r>
              <w:rPr>
                <w:rFonts w:cs="Times New Roman"/>
                <w:color w:val="000000"/>
              </w:rPr>
              <w:t>As</w:t>
            </w:r>
            <w:proofErr w:type="spellEnd"/>
            <w:r>
              <w:rPr>
                <w:rFonts w:cs="Times New Roman"/>
                <w:color w:val="000000"/>
              </w:rPr>
              <w:t>)</w:t>
            </w:r>
            <w:r>
              <w:rPr>
                <w:rFonts w:cs="Times New Roman"/>
                <w:color w:val="000000"/>
              </w:rPr>
              <w:br/>
              <w:t>Свинец (</w:t>
            </w:r>
            <w:proofErr w:type="spellStart"/>
            <w:r>
              <w:rPr>
                <w:rFonts w:cs="Times New Roman"/>
                <w:color w:val="000000"/>
              </w:rPr>
              <w:t>Pb</w:t>
            </w:r>
            <w:proofErr w:type="spellEnd"/>
            <w:r>
              <w:rPr>
                <w:rFonts w:cs="Times New Roman"/>
                <w:color w:val="000000"/>
              </w:rPr>
              <w:t>)</w:t>
            </w:r>
            <w:r>
              <w:rPr>
                <w:rFonts w:cs="Times New Roman"/>
                <w:color w:val="000000"/>
              </w:rPr>
              <w:br/>
              <w:t>Хром (</w:t>
            </w:r>
            <w:proofErr w:type="spellStart"/>
            <w:r>
              <w:rPr>
                <w:rFonts w:cs="Times New Roman"/>
                <w:color w:val="000000"/>
              </w:rPr>
              <w:t>Cr</w:t>
            </w:r>
            <w:proofErr w:type="spellEnd"/>
            <w:r>
              <w:rPr>
                <w:rFonts w:cs="Times New Roman"/>
                <w:color w:val="000000"/>
              </w:rPr>
              <w:t>)</w:t>
            </w:r>
            <w:r>
              <w:rPr>
                <w:rFonts w:cs="Times New Roman"/>
                <w:color w:val="000000"/>
              </w:rPr>
              <w:br/>
              <w:t>Кобальт (</w:t>
            </w:r>
            <w:proofErr w:type="spellStart"/>
            <w:r>
              <w:rPr>
                <w:rFonts w:cs="Times New Roman"/>
                <w:color w:val="000000"/>
              </w:rPr>
              <w:t>Co</w:t>
            </w:r>
            <w:proofErr w:type="spellEnd"/>
            <w:r>
              <w:rPr>
                <w:rFonts w:cs="Times New Roman"/>
                <w:color w:val="000000"/>
              </w:rPr>
              <w:t>)</w:t>
            </w:r>
            <w:r>
              <w:rPr>
                <w:rFonts w:cs="Times New Roman"/>
                <w:color w:val="000000"/>
              </w:rPr>
              <w:br/>
              <w:t>Медь (</w:t>
            </w:r>
            <w:proofErr w:type="spellStart"/>
            <w:r>
              <w:rPr>
                <w:rFonts w:cs="Times New Roman"/>
                <w:color w:val="000000"/>
              </w:rPr>
              <w:t>Cu</w:t>
            </w:r>
            <w:proofErr w:type="spellEnd"/>
            <w:r>
              <w:rPr>
                <w:rFonts w:cs="Times New Roman"/>
                <w:color w:val="000000"/>
              </w:rPr>
              <w:t>)</w:t>
            </w:r>
            <w:r>
              <w:rPr>
                <w:rFonts w:cs="Times New Roman"/>
                <w:color w:val="000000"/>
              </w:rPr>
              <w:br/>
              <w:t>Никель (</w:t>
            </w:r>
            <w:proofErr w:type="spellStart"/>
            <w:r>
              <w:rPr>
                <w:rFonts w:cs="Times New Roman"/>
                <w:color w:val="000000"/>
              </w:rPr>
              <w:t>Ni</w:t>
            </w:r>
            <w:proofErr w:type="spellEnd"/>
            <w:r>
              <w:rPr>
                <w:rFonts w:cs="Times New Roman"/>
                <w:color w:val="000000"/>
              </w:rPr>
              <w:t>)</w:t>
            </w:r>
            <w:r>
              <w:rPr>
                <w:rFonts w:cs="Times New Roman"/>
                <w:color w:val="000000"/>
              </w:rPr>
              <w:br/>
              <w:t>Ртуть (</w:t>
            </w:r>
            <w:proofErr w:type="spellStart"/>
            <w:r>
              <w:rPr>
                <w:rFonts w:cs="Times New Roman"/>
                <w:color w:val="000000"/>
              </w:rPr>
              <w:t>Hg</w:t>
            </w:r>
            <w:proofErr w:type="spellEnd"/>
            <w:r>
              <w:rPr>
                <w:rFonts w:cs="Times New Roman"/>
                <w:color w:val="000000"/>
              </w:rPr>
              <w:t>)*</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suppressAutoHyphens w:val="0"/>
              <w:rPr>
                <w:rFonts w:cs="Times New Roman"/>
                <w:color w:val="000000"/>
              </w:rPr>
            </w:pPr>
            <w:r>
              <w:rPr>
                <w:rFonts w:cs="Times New Roman"/>
                <w:color w:val="000000"/>
              </w:rPr>
              <w:t xml:space="preserve">1,0 мг/кг </w:t>
            </w:r>
          </w:p>
          <w:p w:rsidR="00D23813" w:rsidRDefault="00D23813" w:rsidP="00874871">
            <w:pPr>
              <w:widowControl/>
              <w:suppressAutoHyphens w:val="0"/>
              <w:rPr>
                <w:rFonts w:cs="Times New Roman"/>
                <w:color w:val="000000"/>
              </w:rPr>
            </w:pPr>
            <w:r>
              <w:rPr>
                <w:rFonts w:cs="Times New Roman"/>
                <w:color w:val="000000"/>
              </w:rPr>
              <w:t xml:space="preserve">1,0 мг/кг </w:t>
            </w:r>
          </w:p>
          <w:p w:rsidR="00D23813" w:rsidRDefault="00D23813" w:rsidP="00874871">
            <w:pPr>
              <w:widowControl/>
              <w:suppressAutoHyphens w:val="0"/>
              <w:rPr>
                <w:rFonts w:cs="Times New Roman"/>
                <w:color w:val="000000"/>
              </w:rPr>
            </w:pPr>
            <w:r>
              <w:rPr>
                <w:rFonts w:cs="Times New Roman"/>
                <w:color w:val="000000"/>
              </w:rPr>
              <w:t xml:space="preserve">2,0 мг/кг </w:t>
            </w:r>
          </w:p>
          <w:p w:rsidR="00D23813" w:rsidRDefault="00D23813" w:rsidP="00874871">
            <w:pPr>
              <w:widowControl/>
              <w:suppressAutoHyphens w:val="0"/>
              <w:rPr>
                <w:rFonts w:cs="Times New Roman"/>
                <w:color w:val="000000"/>
              </w:rPr>
            </w:pPr>
            <w:r>
              <w:rPr>
                <w:rFonts w:cs="Times New Roman"/>
                <w:color w:val="000000"/>
              </w:rPr>
              <w:t xml:space="preserve">4,0 мг/кг </w:t>
            </w:r>
          </w:p>
          <w:p w:rsidR="00D23813" w:rsidRDefault="00D23813" w:rsidP="00874871">
            <w:pPr>
              <w:widowControl/>
              <w:suppressAutoHyphens w:val="0"/>
              <w:rPr>
                <w:rFonts w:cs="Times New Roman"/>
                <w:color w:val="000000"/>
              </w:rPr>
            </w:pPr>
            <w:r>
              <w:rPr>
                <w:rFonts w:cs="Times New Roman"/>
                <w:color w:val="000000"/>
              </w:rPr>
              <w:t xml:space="preserve">50,0 мг/кг </w:t>
            </w:r>
          </w:p>
          <w:p w:rsidR="00D23813" w:rsidRDefault="00D23813" w:rsidP="00874871">
            <w:pPr>
              <w:widowControl/>
              <w:suppressAutoHyphens w:val="0"/>
              <w:rPr>
                <w:rFonts w:cs="Times New Roman"/>
                <w:color w:val="000000"/>
              </w:rPr>
            </w:pPr>
            <w:r>
              <w:rPr>
                <w:rFonts w:cs="Times New Roman"/>
                <w:color w:val="000000"/>
              </w:rPr>
              <w:t>4,0 мг/кг</w:t>
            </w:r>
          </w:p>
          <w:p w:rsidR="00D23813" w:rsidRDefault="00D23813" w:rsidP="00874871">
            <w:pPr>
              <w:widowControl/>
              <w:suppressAutoHyphens w:val="0"/>
              <w:rPr>
                <w:rFonts w:cs="Times New Roman"/>
              </w:rPr>
            </w:pPr>
            <w:r>
              <w:rPr>
                <w:rFonts w:cs="Times New Roman"/>
                <w:color w:val="000000"/>
              </w:rPr>
              <w:t>0,0005 мг/д</w:t>
            </w:r>
          </w:p>
        </w:tc>
      </w:tr>
      <w:tr w:rsidR="00D23813" w:rsidTr="00874871">
        <w:tc>
          <w:tcPr>
            <w:tcW w:w="10325" w:type="dxa"/>
            <w:gridSpan w:val="3"/>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widowControl/>
              <w:tabs>
                <w:tab w:val="left" w:pos="964"/>
              </w:tabs>
              <w:suppressAutoHyphens w:val="0"/>
              <w:jc w:val="both"/>
            </w:pPr>
            <w:r>
              <w:rPr>
                <w:rFonts w:cs="Times New Roman"/>
              </w:rPr>
              <w:tab/>
            </w:r>
            <w:r>
              <w:rPr>
                <w:rFonts w:cs="Times New Roman"/>
                <w:color w:val="000000"/>
              </w:rPr>
              <w:t>* Только для изделий, предназначенных для детей и подростков, с вложением</w:t>
            </w:r>
            <w:r>
              <w:rPr>
                <w:rFonts w:cs="Times New Roman"/>
                <w:color w:val="000000"/>
              </w:rPr>
              <w:br/>
              <w:t>натуральных волокон.</w:t>
            </w:r>
          </w:p>
        </w:tc>
      </w:tr>
    </w:tbl>
    <w:p w:rsidR="00D23813" w:rsidRDefault="00D23813" w:rsidP="00D23813">
      <w:pPr>
        <w:ind w:left="720"/>
        <w:jc w:val="both"/>
      </w:pPr>
    </w:p>
    <w:p w:rsidR="00D23813" w:rsidRDefault="00D23813" w:rsidP="00D23813">
      <w:pPr>
        <w:widowControl/>
        <w:suppressAutoHyphens w:val="0"/>
        <w:spacing w:line="360" w:lineRule="auto"/>
        <w:ind w:firstLine="420"/>
        <w:jc w:val="both"/>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rPr>
          <w:rFonts w:eastAsia="Times New Roman" w:cs="Times New Roman"/>
          <w:b/>
          <w:bCs/>
          <w:lang w:eastAsia="ru-RU" w:bidi="ar-SA"/>
        </w:rPr>
      </w:pPr>
    </w:p>
    <w:p w:rsidR="00D23813" w:rsidRDefault="00D23813" w:rsidP="00D23813">
      <w:pPr>
        <w:widowControl/>
        <w:suppressAutoHyphens w:val="0"/>
        <w:jc w:val="center"/>
        <w:rPr>
          <w:rFonts w:eastAsia="Times New Roman" w:cs="Times New Roman"/>
          <w:b/>
          <w:bCs/>
          <w:lang w:eastAsia="ru-RU" w:bidi="ar-SA"/>
        </w:rPr>
      </w:pPr>
      <w:r>
        <w:rPr>
          <w:rFonts w:eastAsia="Times New Roman" w:cs="Times New Roman"/>
          <w:b/>
          <w:bCs/>
          <w:lang w:eastAsia="ru-RU" w:bidi="ar-SA"/>
        </w:rPr>
        <w:t xml:space="preserve">Рекомендации по выбору одежды  со </w:t>
      </w:r>
      <w:proofErr w:type="spellStart"/>
      <w:r>
        <w:rPr>
          <w:rFonts w:eastAsia="Times New Roman" w:cs="Times New Roman"/>
          <w:b/>
          <w:bCs/>
          <w:lang w:eastAsia="ru-RU" w:bidi="ar-SA"/>
        </w:rPr>
        <w:t>световозвращающими</w:t>
      </w:r>
      <w:proofErr w:type="spellEnd"/>
      <w:r>
        <w:rPr>
          <w:rFonts w:eastAsia="Times New Roman" w:cs="Times New Roman"/>
          <w:b/>
          <w:bCs/>
          <w:lang w:eastAsia="ru-RU" w:bidi="ar-SA"/>
        </w:rPr>
        <w:t xml:space="preserve"> элементами и </w:t>
      </w:r>
      <w:proofErr w:type="spellStart"/>
      <w:r>
        <w:rPr>
          <w:rFonts w:eastAsia="Times New Roman" w:cs="Times New Roman"/>
          <w:b/>
          <w:bCs/>
          <w:lang w:eastAsia="ru-RU" w:bidi="ar-SA"/>
        </w:rPr>
        <w:t>световозвращающих</w:t>
      </w:r>
      <w:proofErr w:type="spellEnd"/>
      <w:r>
        <w:rPr>
          <w:rFonts w:eastAsia="Times New Roman" w:cs="Times New Roman"/>
          <w:b/>
          <w:bCs/>
          <w:lang w:eastAsia="ru-RU" w:bidi="ar-SA"/>
        </w:rPr>
        <w:t xml:space="preserve">  изделий.</w:t>
      </w:r>
      <w:r>
        <w:rPr>
          <w:rStyle w:val="3"/>
          <w:rFonts w:eastAsia="Times New Roman" w:cs="Times New Roman"/>
          <w:b/>
          <w:bCs/>
          <w:lang w:eastAsia="ru-RU" w:bidi="ar-SA"/>
        </w:rPr>
        <w:footnoteReference w:id="5"/>
      </w:r>
    </w:p>
    <w:p w:rsidR="00D23813" w:rsidRDefault="00D23813" w:rsidP="00D23813">
      <w:pPr>
        <w:widowControl/>
        <w:suppressAutoHyphens w:val="0"/>
        <w:jc w:val="center"/>
        <w:rPr>
          <w:rFonts w:eastAsia="Times New Roman" w:cs="Times New Roman"/>
          <w:b/>
          <w:bCs/>
          <w:lang w:eastAsia="ru-RU" w:bidi="ar-SA"/>
        </w:rPr>
      </w:pPr>
    </w:p>
    <w:p w:rsidR="00D23813" w:rsidRDefault="00D23813" w:rsidP="00D23813">
      <w:pPr>
        <w:widowControl/>
        <w:suppressAutoHyphens w:val="0"/>
        <w:ind w:firstLine="687"/>
        <w:jc w:val="both"/>
        <w:rPr>
          <w:rFonts w:eastAsia="Times New Roman" w:cs="Times New Roman"/>
          <w:b/>
          <w:bCs/>
          <w:i/>
          <w:lang w:eastAsia="ru-RU" w:bidi="ar-SA"/>
        </w:rPr>
      </w:pPr>
      <w:r>
        <w:rPr>
          <w:rFonts w:eastAsia="Times New Roman" w:cs="Times New Roman"/>
          <w:b/>
          <w:bCs/>
          <w:lang w:eastAsia="ru-RU" w:bidi="ar-SA"/>
        </w:rPr>
        <w:lastRenderedPageBreak/>
        <w:t>1. Выбор одежды.</w:t>
      </w:r>
    </w:p>
    <w:p w:rsidR="00D23813" w:rsidRDefault="00D23813" w:rsidP="00D23813">
      <w:pPr>
        <w:widowControl/>
        <w:suppressAutoHyphens w:val="0"/>
        <w:ind w:firstLine="687"/>
        <w:jc w:val="both"/>
        <w:rPr>
          <w:rFonts w:eastAsia="Times New Roman" w:cs="Times New Roman"/>
          <w:b/>
          <w:bCs/>
          <w:i/>
          <w:lang w:eastAsia="ru-RU" w:bidi="ar-SA"/>
        </w:rPr>
      </w:pPr>
    </w:p>
    <w:p w:rsidR="00D23813" w:rsidRDefault="00D23813" w:rsidP="00D23813">
      <w:pPr>
        <w:widowControl/>
        <w:suppressAutoHyphens w:val="0"/>
        <w:spacing w:line="360" w:lineRule="auto"/>
        <w:ind w:firstLine="687"/>
        <w:jc w:val="both"/>
        <w:rPr>
          <w:rFonts w:eastAsia="Times New Roman" w:cs="Times New Roman"/>
          <w:bCs/>
          <w:lang w:eastAsia="ru-RU" w:bidi="ar-SA"/>
        </w:rPr>
      </w:pPr>
      <w:r>
        <w:rPr>
          <w:rFonts w:eastAsia="Times New Roman" w:cs="Times New Roman"/>
          <w:bCs/>
          <w:lang w:eastAsia="ru-RU" w:bidi="ar-SA"/>
        </w:rPr>
        <w:t xml:space="preserve">При выборе одежды с сигнальными элементами из </w:t>
      </w:r>
      <w:proofErr w:type="spellStart"/>
      <w:r>
        <w:rPr>
          <w:rFonts w:eastAsia="Times New Roman" w:cs="Times New Roman"/>
          <w:bCs/>
          <w:lang w:eastAsia="ru-RU" w:bidi="ar-SA"/>
        </w:rPr>
        <w:t>световозвращающего</w:t>
      </w:r>
      <w:proofErr w:type="spellEnd"/>
      <w:r>
        <w:rPr>
          <w:rFonts w:eastAsia="Times New Roman" w:cs="Times New Roman"/>
          <w:bCs/>
          <w:lang w:eastAsia="ru-RU" w:bidi="ar-SA"/>
        </w:rPr>
        <w:t xml:space="preserve"> материала и                    </w:t>
      </w:r>
      <w:proofErr w:type="gramStart"/>
      <w:r>
        <w:rPr>
          <w:rFonts w:eastAsia="Times New Roman" w:cs="Times New Roman"/>
          <w:bCs/>
          <w:lang w:eastAsia="ru-RU" w:bidi="ar-SA"/>
        </w:rPr>
        <w:t>изделий,  должны</w:t>
      </w:r>
      <w:proofErr w:type="gramEnd"/>
      <w:r>
        <w:rPr>
          <w:rFonts w:eastAsia="Times New Roman" w:cs="Times New Roman"/>
          <w:bCs/>
          <w:lang w:eastAsia="ru-RU" w:bidi="ar-SA"/>
        </w:rPr>
        <w:t xml:space="preserve"> располагаться таким образом, чтобы они не были закрыты при движении и способствовали зрительному восприятию.</w:t>
      </w:r>
    </w:p>
    <w:p w:rsidR="00D23813" w:rsidRDefault="00D23813" w:rsidP="00D23813">
      <w:pPr>
        <w:widowControl/>
        <w:suppressAutoHyphens w:val="0"/>
        <w:spacing w:line="360" w:lineRule="auto"/>
        <w:ind w:firstLine="687"/>
        <w:jc w:val="both"/>
        <w:rPr>
          <w:rFonts w:eastAsia="Times New Roman" w:cs="Times New Roman"/>
          <w:bCs/>
          <w:lang w:eastAsia="ru-RU" w:bidi="ar-SA"/>
        </w:rPr>
      </w:pPr>
      <w:r>
        <w:rPr>
          <w:rFonts w:eastAsia="Times New Roman" w:cs="Times New Roman"/>
          <w:bCs/>
          <w:lang w:eastAsia="ru-RU" w:bidi="ar-SA"/>
        </w:rPr>
        <w:t>Распределение сигнальных элементов вокруг туловища должно быть равномерным.</w:t>
      </w:r>
    </w:p>
    <w:p w:rsidR="00D23813" w:rsidRDefault="00D23813" w:rsidP="00D23813">
      <w:pPr>
        <w:widowControl/>
        <w:suppressAutoHyphens w:val="0"/>
        <w:spacing w:line="360" w:lineRule="auto"/>
        <w:ind w:firstLine="687"/>
        <w:jc w:val="both"/>
        <w:rPr>
          <w:rFonts w:eastAsia="Times New Roman" w:cs="Times New Roman"/>
          <w:bCs/>
          <w:lang w:eastAsia="ru-RU" w:bidi="ar-SA"/>
        </w:rPr>
      </w:pPr>
      <w:r>
        <w:rPr>
          <w:rFonts w:eastAsia="Times New Roman" w:cs="Times New Roman"/>
          <w:bCs/>
          <w:lang w:eastAsia="ru-RU" w:bidi="ar-SA"/>
        </w:rPr>
        <w:t>Обязательно должны быть соблюдены требования по настрачиванию элементов на детали одежды. Это должна быть строчка не более 5 стежков на 10 мм на расстоянии 2-3 мм от края или они должны быть приклеены.</w:t>
      </w:r>
    </w:p>
    <w:p w:rsidR="00D23813" w:rsidRDefault="00D23813" w:rsidP="00D23813">
      <w:pPr>
        <w:widowControl/>
        <w:suppressAutoHyphens w:val="0"/>
        <w:spacing w:line="360" w:lineRule="auto"/>
        <w:ind w:firstLine="687"/>
        <w:jc w:val="both"/>
        <w:rPr>
          <w:rFonts w:eastAsia="Times New Roman" w:cs="Times New Roman"/>
          <w:bCs/>
          <w:lang w:eastAsia="ru-RU" w:bidi="ar-SA"/>
        </w:rPr>
      </w:pPr>
      <w:r>
        <w:rPr>
          <w:rFonts w:eastAsia="Times New Roman" w:cs="Times New Roman"/>
          <w:bCs/>
          <w:lang w:eastAsia="ru-RU" w:bidi="ar-SA"/>
        </w:rPr>
        <w:t xml:space="preserve">Рекомендуется, чтобы расположение сигнальных элементов на одежде было в две                       горизонтальных и вертикальных полос спереди, на спине, наружной части брюк на расстоянии от нижнего края детали не менее 3 см (для детской одежды) и не менее 5 см (для </w:t>
      </w:r>
      <w:proofErr w:type="spellStart"/>
      <w:r>
        <w:rPr>
          <w:rFonts w:eastAsia="Times New Roman" w:cs="Times New Roman"/>
          <w:bCs/>
          <w:lang w:eastAsia="ru-RU" w:bidi="ar-SA"/>
        </w:rPr>
        <w:t>подрастковой</w:t>
      </w:r>
      <w:proofErr w:type="spellEnd"/>
      <w:r>
        <w:rPr>
          <w:rFonts w:eastAsia="Times New Roman" w:cs="Times New Roman"/>
          <w:bCs/>
          <w:lang w:eastAsia="ru-RU" w:bidi="ar-SA"/>
        </w:rPr>
        <w:t xml:space="preserve"> и одежды для взрослых). </w:t>
      </w:r>
    </w:p>
    <w:p w:rsidR="00D23813" w:rsidRDefault="00D23813" w:rsidP="00D23813">
      <w:pPr>
        <w:widowControl/>
        <w:suppressAutoHyphens w:val="0"/>
        <w:spacing w:line="360" w:lineRule="auto"/>
        <w:ind w:firstLine="687"/>
        <w:jc w:val="both"/>
        <w:rPr>
          <w:rFonts w:cs="Times New Roman"/>
          <w:color w:val="000000"/>
        </w:rPr>
      </w:pPr>
      <w:r>
        <w:rPr>
          <w:rFonts w:eastAsia="Times New Roman" w:cs="Times New Roman"/>
          <w:bCs/>
          <w:lang w:eastAsia="ru-RU" w:bidi="ar-SA"/>
        </w:rPr>
        <w:t xml:space="preserve">Горизонтальные полосы должны быть расположены под углом не </w:t>
      </w:r>
      <w:proofErr w:type="gramStart"/>
      <w:r>
        <w:rPr>
          <w:rFonts w:eastAsia="Times New Roman" w:cs="Times New Roman"/>
          <w:bCs/>
          <w:lang w:eastAsia="ru-RU" w:bidi="ar-SA"/>
        </w:rPr>
        <w:t>более  20</w:t>
      </w:r>
      <w:proofErr w:type="gramEnd"/>
      <w:r>
        <w:rPr>
          <w:rFonts w:cs="Times New Roman"/>
          <w:color w:val="000000"/>
        </w:rPr>
        <w:t>°.</w:t>
      </w:r>
    </w:p>
    <w:p w:rsidR="00D23813" w:rsidRDefault="00D23813" w:rsidP="00D23813">
      <w:pPr>
        <w:widowControl/>
        <w:suppressAutoHyphens w:val="0"/>
        <w:spacing w:line="360" w:lineRule="auto"/>
        <w:ind w:firstLine="687"/>
        <w:jc w:val="both"/>
        <w:rPr>
          <w:rFonts w:cs="Times New Roman"/>
          <w:color w:val="000000"/>
        </w:rPr>
      </w:pPr>
      <w:r>
        <w:rPr>
          <w:rFonts w:cs="Times New Roman"/>
          <w:color w:val="000000"/>
        </w:rPr>
        <w:t xml:space="preserve">В случае, если одежда имеет рукава, то </w:t>
      </w:r>
      <w:proofErr w:type="spellStart"/>
      <w:r>
        <w:rPr>
          <w:rFonts w:cs="Times New Roman"/>
          <w:color w:val="000000"/>
        </w:rPr>
        <w:t>световозвращающий</w:t>
      </w:r>
      <w:proofErr w:type="spellEnd"/>
      <w:r>
        <w:rPr>
          <w:rFonts w:cs="Times New Roman"/>
          <w:color w:val="000000"/>
        </w:rPr>
        <w:t xml:space="preserve"> материал (элемент) должен быть расположен на их внешней стороне или вокруг рукава в виде полос шириной не менее 25 мм.</w:t>
      </w:r>
    </w:p>
    <w:p w:rsidR="00D23813" w:rsidRDefault="00D23813" w:rsidP="00D23813">
      <w:pPr>
        <w:widowControl/>
        <w:suppressAutoHyphens w:val="0"/>
        <w:spacing w:line="360" w:lineRule="auto"/>
        <w:ind w:firstLine="687"/>
        <w:jc w:val="both"/>
      </w:pPr>
      <w:r>
        <w:rPr>
          <w:rFonts w:cs="Times New Roman"/>
          <w:color w:val="000000"/>
        </w:rPr>
        <w:t xml:space="preserve">Рекомендуемые площади сигнальных элементов на детской и подростковой </w:t>
      </w:r>
      <w:proofErr w:type="gramStart"/>
      <w:r>
        <w:rPr>
          <w:rFonts w:cs="Times New Roman"/>
          <w:color w:val="000000"/>
        </w:rPr>
        <w:t>одежде  приведены</w:t>
      </w:r>
      <w:proofErr w:type="gramEnd"/>
      <w:r>
        <w:rPr>
          <w:rFonts w:cs="Times New Roman"/>
          <w:color w:val="000000"/>
        </w:rPr>
        <w:t xml:space="preserve"> в Таблицах 1 и 2 (стр.22) .</w:t>
      </w:r>
    </w:p>
    <w:p w:rsidR="00D23813" w:rsidRDefault="00D23813" w:rsidP="00D23813">
      <w:pPr>
        <w:widowControl/>
        <w:suppressAutoHyphens w:val="0"/>
        <w:ind w:firstLine="687"/>
        <w:jc w:val="both"/>
      </w:pPr>
    </w:p>
    <w:p w:rsidR="00D23813" w:rsidRDefault="00D23813" w:rsidP="00D23813">
      <w:pPr>
        <w:widowControl/>
        <w:suppressAutoHyphens w:val="0"/>
        <w:spacing w:line="360" w:lineRule="auto"/>
        <w:ind w:firstLine="687"/>
        <w:rPr>
          <w:rFonts w:eastAsia="Times New Roman" w:cs="Times New Roman"/>
          <w:bCs/>
          <w:lang w:eastAsia="ru-RU" w:bidi="ar-SA"/>
        </w:rPr>
      </w:pPr>
      <w:r>
        <w:rPr>
          <w:rFonts w:eastAsia="Times New Roman" w:cs="Times New Roman"/>
          <w:bCs/>
          <w:lang w:eastAsia="ru-RU" w:bidi="ar-SA"/>
        </w:rPr>
        <w:t>Сигнальные элементы могут быть расположенные на головном уборе, рукавицах, платочно-</w:t>
      </w:r>
      <w:proofErr w:type="spellStart"/>
      <w:r>
        <w:rPr>
          <w:rFonts w:eastAsia="Times New Roman" w:cs="Times New Roman"/>
          <w:bCs/>
          <w:lang w:eastAsia="ru-RU" w:bidi="ar-SA"/>
        </w:rPr>
        <w:t>шарфовых</w:t>
      </w:r>
      <w:proofErr w:type="spellEnd"/>
      <w:r>
        <w:rPr>
          <w:rFonts w:eastAsia="Times New Roman" w:cs="Times New Roman"/>
          <w:bCs/>
          <w:lang w:eastAsia="ru-RU" w:bidi="ar-SA"/>
        </w:rPr>
        <w:t xml:space="preserve"> изделиях, а кроме того – ранце, рюкзаке, сумке, обуви.</w:t>
      </w:r>
    </w:p>
    <w:p w:rsidR="00D23813" w:rsidRDefault="00D23813" w:rsidP="00D23813">
      <w:pPr>
        <w:widowControl/>
        <w:suppressAutoHyphens w:val="0"/>
        <w:spacing w:line="360" w:lineRule="auto"/>
        <w:ind w:firstLine="687"/>
        <w:rPr>
          <w:rFonts w:eastAsia="Times New Roman" w:cs="Times New Roman"/>
          <w:bCs/>
          <w:lang w:eastAsia="ru-RU" w:bidi="ar-SA"/>
        </w:rPr>
      </w:pPr>
    </w:p>
    <w:p w:rsidR="00D23813" w:rsidRDefault="00D23813" w:rsidP="00D23813">
      <w:pPr>
        <w:widowControl/>
        <w:suppressAutoHyphens w:val="0"/>
        <w:spacing w:line="360" w:lineRule="auto"/>
        <w:ind w:firstLine="687"/>
        <w:jc w:val="both"/>
        <w:rPr>
          <w:rFonts w:eastAsia="Times New Roman" w:cs="Times New Roman"/>
          <w:i/>
          <w:lang w:eastAsia="ru-RU" w:bidi="ar-SA"/>
        </w:rPr>
      </w:pPr>
      <w:r>
        <w:rPr>
          <w:rFonts w:eastAsia="Times New Roman" w:cs="Times New Roman"/>
          <w:i/>
          <w:lang w:eastAsia="ru-RU" w:bidi="ar-SA"/>
        </w:rPr>
        <w:t xml:space="preserve">В настоящее время можно приобрести одежду уже с готовыми </w:t>
      </w:r>
      <w:proofErr w:type="spellStart"/>
      <w:r>
        <w:rPr>
          <w:rFonts w:eastAsia="Times New Roman" w:cs="Times New Roman"/>
          <w:i/>
          <w:lang w:eastAsia="ru-RU" w:bidi="ar-SA"/>
        </w:rPr>
        <w:t>световозвращающими</w:t>
      </w:r>
      <w:proofErr w:type="spellEnd"/>
      <w:r>
        <w:rPr>
          <w:rFonts w:eastAsia="Times New Roman" w:cs="Times New Roman"/>
          <w:i/>
          <w:lang w:eastAsia="ru-RU" w:bidi="ar-SA"/>
        </w:rPr>
        <w:t xml:space="preserve">   элементами. </w:t>
      </w:r>
    </w:p>
    <w:p w:rsidR="00D23813" w:rsidRDefault="00D23813" w:rsidP="00D23813">
      <w:pPr>
        <w:widowControl/>
        <w:suppressAutoHyphens w:val="0"/>
        <w:spacing w:line="360" w:lineRule="auto"/>
        <w:ind w:firstLine="687"/>
        <w:jc w:val="both"/>
        <w:rPr>
          <w:rFonts w:eastAsia="Times New Roman" w:cs="Times New Roman"/>
          <w:b/>
          <w:lang w:eastAsia="ru-RU" w:bidi="ar-SA"/>
        </w:rPr>
      </w:pPr>
      <w:r>
        <w:rPr>
          <w:rFonts w:eastAsia="Times New Roman" w:cs="Times New Roman"/>
          <w:i/>
          <w:lang w:eastAsia="ru-RU" w:bidi="ar-SA"/>
        </w:rPr>
        <w:t xml:space="preserve">При выборе такой одежды </w:t>
      </w:r>
      <w:proofErr w:type="gramStart"/>
      <w:r>
        <w:rPr>
          <w:rFonts w:eastAsia="Times New Roman" w:cs="Times New Roman"/>
          <w:i/>
          <w:lang w:eastAsia="ru-RU" w:bidi="ar-SA"/>
        </w:rPr>
        <w:t>следует  руководствоваться</w:t>
      </w:r>
      <w:proofErr w:type="gramEnd"/>
      <w:r>
        <w:rPr>
          <w:rFonts w:eastAsia="Times New Roman" w:cs="Times New Roman"/>
          <w:i/>
          <w:lang w:eastAsia="ru-RU" w:bidi="ar-SA"/>
        </w:rPr>
        <w:t xml:space="preserve"> рядом правил:</w:t>
      </w:r>
    </w:p>
    <w:p w:rsidR="00D23813" w:rsidRDefault="00D23813" w:rsidP="00D23813">
      <w:pPr>
        <w:widowControl/>
        <w:numPr>
          <w:ilvl w:val="0"/>
          <w:numId w:val="4"/>
        </w:numPr>
        <w:suppressAutoHyphens w:val="0"/>
        <w:spacing w:line="360" w:lineRule="auto"/>
        <w:ind w:left="0" w:firstLine="687"/>
        <w:jc w:val="both"/>
        <w:rPr>
          <w:rFonts w:eastAsia="Times New Roman" w:cs="Times New Roman"/>
          <w:lang w:eastAsia="ru-RU" w:bidi="ar-SA"/>
        </w:rPr>
      </w:pPr>
      <w:r>
        <w:rPr>
          <w:rFonts w:eastAsia="Times New Roman" w:cs="Times New Roman"/>
          <w:b/>
          <w:lang w:eastAsia="ru-RU" w:bidi="ar-SA"/>
        </w:rPr>
        <w:t xml:space="preserve"> В первую очередь нужно визуально оценить внешний вид нашивки.</w:t>
      </w:r>
      <w:r>
        <w:rPr>
          <w:rFonts w:eastAsia="Times New Roman" w:cs="Times New Roman"/>
          <w:lang w:eastAsia="ru-RU" w:bidi="ar-SA"/>
        </w:rPr>
        <w:t xml:space="preserve">                          Поверхность материала должна быть ровной, гибкой и гладкой на ощупь; она не должна иметь трещин, царапин, потёртостей, заломов и загибов.</w:t>
      </w:r>
    </w:p>
    <w:p w:rsidR="00D23813" w:rsidRDefault="00D23813" w:rsidP="00D23813">
      <w:pPr>
        <w:widowControl/>
        <w:numPr>
          <w:ilvl w:val="0"/>
          <w:numId w:val="4"/>
        </w:numPr>
        <w:suppressAutoHyphens w:val="0"/>
        <w:spacing w:line="360" w:lineRule="auto"/>
        <w:ind w:left="0" w:firstLine="687"/>
        <w:jc w:val="both"/>
        <w:rPr>
          <w:rFonts w:eastAsia="Times New Roman" w:cs="Times New Roman"/>
          <w:lang w:eastAsia="ru-RU" w:bidi="ar-SA"/>
        </w:rPr>
      </w:pPr>
      <w:r>
        <w:rPr>
          <w:rFonts w:eastAsia="Times New Roman" w:cs="Times New Roman"/>
          <w:lang w:eastAsia="ru-RU" w:bidi="ar-SA"/>
        </w:rPr>
        <w:t xml:space="preserve"> </w:t>
      </w:r>
      <w:r>
        <w:rPr>
          <w:rFonts w:eastAsia="Times New Roman" w:cs="Times New Roman"/>
          <w:b/>
          <w:lang w:eastAsia="ru-RU" w:bidi="ar-SA"/>
        </w:rPr>
        <w:t xml:space="preserve">Оценка </w:t>
      </w:r>
      <w:proofErr w:type="spellStart"/>
      <w:r>
        <w:rPr>
          <w:rFonts w:eastAsia="Times New Roman" w:cs="Times New Roman"/>
          <w:b/>
          <w:lang w:eastAsia="ru-RU" w:bidi="ar-SA"/>
        </w:rPr>
        <w:t>прошива</w:t>
      </w:r>
      <w:proofErr w:type="spellEnd"/>
      <w:r>
        <w:rPr>
          <w:rFonts w:eastAsia="Times New Roman" w:cs="Times New Roman"/>
          <w:b/>
          <w:lang w:eastAsia="ru-RU" w:bidi="ar-SA"/>
        </w:rPr>
        <w:t xml:space="preserve"> материалов</w:t>
      </w:r>
      <w:r>
        <w:rPr>
          <w:rFonts w:eastAsia="Times New Roman" w:cs="Times New Roman"/>
          <w:lang w:eastAsia="ru-RU" w:bidi="ar-SA"/>
        </w:rPr>
        <w:t xml:space="preserve"> - предусматривается расположение строчки на расстоянии 2–3 мм от края ленты. Такая техника позволяет защитить нашивку от повреждений при многократной стирке или химчистке при эксплуатации.</w:t>
      </w:r>
    </w:p>
    <w:p w:rsidR="00D23813" w:rsidRDefault="00D23813" w:rsidP="00D23813">
      <w:pPr>
        <w:widowControl/>
        <w:numPr>
          <w:ilvl w:val="0"/>
          <w:numId w:val="4"/>
        </w:numPr>
        <w:suppressAutoHyphens w:val="0"/>
        <w:spacing w:line="360" w:lineRule="auto"/>
        <w:ind w:left="0" w:firstLine="687"/>
        <w:jc w:val="both"/>
        <w:rPr>
          <w:rFonts w:eastAsia="Times New Roman" w:cs="Times New Roman"/>
          <w:lang w:eastAsia="ru-RU" w:bidi="ar-SA"/>
        </w:rPr>
      </w:pPr>
      <w:r>
        <w:rPr>
          <w:rFonts w:eastAsia="Times New Roman" w:cs="Times New Roman"/>
          <w:lang w:eastAsia="ru-RU" w:bidi="ar-SA"/>
        </w:rPr>
        <w:t xml:space="preserve"> </w:t>
      </w:r>
      <w:r>
        <w:rPr>
          <w:rFonts w:eastAsia="Times New Roman" w:cs="Times New Roman"/>
          <w:b/>
          <w:lang w:eastAsia="ru-RU" w:bidi="ar-SA"/>
        </w:rPr>
        <w:t xml:space="preserve">Качественная </w:t>
      </w:r>
      <w:proofErr w:type="spellStart"/>
      <w:r>
        <w:rPr>
          <w:rFonts w:eastAsia="Times New Roman" w:cs="Times New Roman"/>
          <w:b/>
          <w:lang w:eastAsia="ru-RU" w:bidi="ar-SA"/>
        </w:rPr>
        <w:t>световозвращающая</w:t>
      </w:r>
      <w:proofErr w:type="spellEnd"/>
      <w:r>
        <w:rPr>
          <w:rFonts w:eastAsia="Times New Roman" w:cs="Times New Roman"/>
          <w:b/>
          <w:lang w:eastAsia="ru-RU" w:bidi="ar-SA"/>
        </w:rPr>
        <w:t xml:space="preserve"> лента</w:t>
      </w:r>
      <w:r>
        <w:rPr>
          <w:rFonts w:eastAsia="Times New Roman" w:cs="Times New Roman"/>
          <w:lang w:eastAsia="ru-RU" w:bidi="ar-SA"/>
        </w:rPr>
        <w:t xml:space="preserve"> имеет только тканевую основу.                  Проверить основу можно, немного отогнув край пристроченной нашивки.</w:t>
      </w:r>
    </w:p>
    <w:p w:rsidR="00D23813" w:rsidRDefault="00D23813" w:rsidP="00D23813">
      <w:pPr>
        <w:widowControl/>
        <w:suppressAutoHyphens w:val="0"/>
        <w:spacing w:line="360" w:lineRule="auto"/>
        <w:ind w:firstLine="687"/>
        <w:jc w:val="both"/>
        <w:rPr>
          <w:rFonts w:eastAsia="Times New Roman" w:cs="Times New Roman"/>
          <w:lang w:eastAsia="ru-RU" w:bidi="ar-SA"/>
        </w:rPr>
      </w:pPr>
      <w:r>
        <w:rPr>
          <w:rFonts w:eastAsia="Times New Roman" w:cs="Times New Roman"/>
          <w:lang w:eastAsia="ru-RU" w:bidi="ar-SA"/>
        </w:rPr>
        <w:t xml:space="preserve"> Крупнейшие производители </w:t>
      </w:r>
      <w:proofErr w:type="spellStart"/>
      <w:r>
        <w:rPr>
          <w:rFonts w:eastAsia="Times New Roman" w:cs="Times New Roman"/>
          <w:lang w:eastAsia="ru-RU" w:bidi="ar-SA"/>
        </w:rPr>
        <w:t>световозвращающих</w:t>
      </w:r>
      <w:proofErr w:type="spellEnd"/>
      <w:r>
        <w:rPr>
          <w:rFonts w:eastAsia="Times New Roman" w:cs="Times New Roman"/>
          <w:lang w:eastAsia="ru-RU" w:bidi="ar-SA"/>
        </w:rPr>
        <w:t xml:space="preserve"> материалов зачастую маркируют             тканевую основу, чтобы подтвердить стандарт качества своих изделий. Также </w:t>
      </w:r>
      <w:r>
        <w:rPr>
          <w:rFonts w:eastAsia="Times New Roman" w:cs="Times New Roman"/>
          <w:lang w:eastAsia="ru-RU" w:bidi="ar-SA"/>
        </w:rPr>
        <w:lastRenderedPageBreak/>
        <w:t>подтверждением качества могут стать бирки с логотипом производителя, которые крепятся к конечному изделию (одежде, обуви, школьным портфелям).</w:t>
      </w:r>
    </w:p>
    <w:p w:rsidR="00D23813" w:rsidRDefault="00D23813" w:rsidP="00D23813">
      <w:pPr>
        <w:widowControl/>
        <w:numPr>
          <w:ilvl w:val="0"/>
          <w:numId w:val="4"/>
        </w:numPr>
        <w:suppressAutoHyphens w:val="0"/>
        <w:spacing w:line="360" w:lineRule="auto"/>
        <w:ind w:left="0" w:firstLine="687"/>
        <w:jc w:val="both"/>
        <w:rPr>
          <w:rFonts w:eastAsia="Times New Roman" w:cs="Times New Roman"/>
          <w:lang w:eastAsia="ru-RU" w:bidi="ar-SA"/>
        </w:rPr>
      </w:pPr>
      <w:r>
        <w:rPr>
          <w:rFonts w:eastAsia="Times New Roman" w:cs="Times New Roman"/>
          <w:lang w:eastAsia="ru-RU" w:bidi="ar-SA"/>
        </w:rPr>
        <w:t xml:space="preserve"> Изделие со </w:t>
      </w:r>
      <w:proofErr w:type="spellStart"/>
      <w:r>
        <w:rPr>
          <w:rFonts w:eastAsia="Times New Roman" w:cs="Times New Roman"/>
          <w:lang w:eastAsia="ru-RU" w:bidi="ar-SA"/>
        </w:rPr>
        <w:t>световозвращающими</w:t>
      </w:r>
      <w:proofErr w:type="spellEnd"/>
      <w:r>
        <w:rPr>
          <w:rFonts w:eastAsia="Times New Roman" w:cs="Times New Roman"/>
          <w:lang w:eastAsia="ru-RU" w:bidi="ar-SA"/>
        </w:rPr>
        <w:t xml:space="preserve"> элементами должно иметь инструкцию по стирке, а также инструкцию, разработанную для прачечных и химчисток, где подробно описана процедура ухода за лентой. Качественные, соответствующие ГОСТу </w:t>
      </w:r>
      <w:proofErr w:type="spellStart"/>
      <w:r>
        <w:rPr>
          <w:rFonts w:eastAsia="Times New Roman" w:cs="Times New Roman"/>
          <w:lang w:eastAsia="ru-RU" w:bidi="ar-SA"/>
        </w:rPr>
        <w:t>световозвращающие</w:t>
      </w:r>
      <w:proofErr w:type="spellEnd"/>
      <w:r>
        <w:rPr>
          <w:rFonts w:eastAsia="Times New Roman" w:cs="Times New Roman"/>
          <w:lang w:eastAsia="ru-RU" w:bidi="ar-SA"/>
        </w:rPr>
        <w:t xml:space="preserve"> материалы должны выдерживать не менее 30 циклов стирки.</w:t>
      </w:r>
    </w:p>
    <w:p w:rsidR="00D23813" w:rsidRDefault="00D23813" w:rsidP="00D23813">
      <w:pPr>
        <w:widowControl/>
        <w:numPr>
          <w:ilvl w:val="0"/>
          <w:numId w:val="4"/>
        </w:numPr>
        <w:suppressAutoHyphens w:val="0"/>
        <w:spacing w:line="360" w:lineRule="auto"/>
        <w:ind w:left="0" w:firstLine="687"/>
        <w:jc w:val="both"/>
        <w:rPr>
          <w:rFonts w:eastAsia="Times New Roman" w:cs="Times New Roman"/>
          <w:lang w:eastAsia="ru-RU" w:bidi="ar-SA"/>
        </w:rPr>
      </w:pPr>
      <w:r>
        <w:rPr>
          <w:rFonts w:eastAsia="Times New Roman" w:cs="Times New Roman"/>
          <w:lang w:eastAsia="ru-RU" w:bidi="ar-SA"/>
        </w:rPr>
        <w:t xml:space="preserve"> Если на </w:t>
      </w:r>
      <w:proofErr w:type="spellStart"/>
      <w:r>
        <w:rPr>
          <w:rFonts w:eastAsia="Times New Roman" w:cs="Times New Roman"/>
          <w:lang w:eastAsia="ru-RU" w:bidi="ar-SA"/>
        </w:rPr>
        <w:t>световозвращателе</w:t>
      </w:r>
      <w:proofErr w:type="spellEnd"/>
      <w:r>
        <w:rPr>
          <w:rFonts w:eastAsia="Times New Roman" w:cs="Times New Roman"/>
          <w:lang w:eastAsia="ru-RU" w:bidi="ar-SA"/>
        </w:rPr>
        <w:t xml:space="preserve"> имеется рисунок, то он не должен размазываться и/или истираться.</w:t>
      </w:r>
    </w:p>
    <w:p w:rsidR="00D23813" w:rsidRDefault="00D23813" w:rsidP="00D23813">
      <w:pPr>
        <w:widowControl/>
        <w:suppressAutoHyphens w:val="0"/>
        <w:spacing w:line="360" w:lineRule="auto"/>
        <w:ind w:firstLine="687"/>
        <w:jc w:val="both"/>
        <w:rPr>
          <w:rFonts w:eastAsia="Times New Roman" w:cs="Times New Roman"/>
          <w:lang w:eastAsia="ru-RU" w:bidi="ar-SA"/>
        </w:rPr>
      </w:pPr>
    </w:p>
    <w:p w:rsidR="00D23813" w:rsidRDefault="00D23813" w:rsidP="00D23813">
      <w:pPr>
        <w:spacing w:line="360" w:lineRule="auto"/>
        <w:ind w:firstLine="687"/>
        <w:jc w:val="both"/>
        <w:rPr>
          <w:rFonts w:cs="Times New Roman"/>
        </w:rPr>
      </w:pPr>
      <w:r>
        <w:rPr>
          <w:rFonts w:cs="Times New Roman"/>
          <w:b/>
        </w:rPr>
        <w:t xml:space="preserve">2. Выбор </w:t>
      </w:r>
      <w:proofErr w:type="spellStart"/>
      <w:r>
        <w:rPr>
          <w:rFonts w:cs="Times New Roman"/>
          <w:b/>
        </w:rPr>
        <w:t>световозвращающих</w:t>
      </w:r>
      <w:proofErr w:type="spellEnd"/>
      <w:r>
        <w:rPr>
          <w:rFonts w:cs="Times New Roman"/>
          <w:b/>
        </w:rPr>
        <w:t xml:space="preserve"> изделий и материалов.</w:t>
      </w:r>
    </w:p>
    <w:p w:rsidR="00D23813" w:rsidRDefault="00D23813" w:rsidP="00D23813">
      <w:pPr>
        <w:spacing w:line="360" w:lineRule="auto"/>
        <w:ind w:firstLine="687"/>
        <w:jc w:val="both"/>
        <w:rPr>
          <w:rFonts w:cs="Times New Roman"/>
        </w:rPr>
      </w:pPr>
      <w:r>
        <w:rPr>
          <w:rFonts w:cs="Times New Roman"/>
        </w:rPr>
        <w:t xml:space="preserve">Для наглядности можно провести небольшой эксперимент в домашних условиях, для того чтобы проверить качество </w:t>
      </w:r>
      <w:proofErr w:type="spellStart"/>
      <w:r>
        <w:rPr>
          <w:rFonts w:cs="Times New Roman"/>
        </w:rPr>
        <w:t>световозвращающего</w:t>
      </w:r>
      <w:proofErr w:type="spellEnd"/>
      <w:r>
        <w:rPr>
          <w:rFonts w:cs="Times New Roman"/>
        </w:rPr>
        <w:t xml:space="preserve"> элемента.</w:t>
      </w:r>
    </w:p>
    <w:p w:rsidR="00D23813" w:rsidRPr="00012053" w:rsidRDefault="00D23813" w:rsidP="00D23813">
      <w:pPr>
        <w:spacing w:line="360" w:lineRule="auto"/>
        <w:ind w:firstLine="687"/>
        <w:jc w:val="both"/>
        <w:rPr>
          <w:rFonts w:cs="Times New Roman"/>
          <w:b/>
        </w:rPr>
      </w:pPr>
      <w:r>
        <w:rPr>
          <w:rFonts w:cs="Times New Roman"/>
        </w:rPr>
        <w:t xml:space="preserve">Возьмите обычный фонарик, направьте его на пол и сфокусируйте луч в точку. Поднесите включённый фонарик как можно ближе к виску на уровне глаза, имитируя свет фар автомобиля. Направьте луч на </w:t>
      </w:r>
      <w:proofErr w:type="spellStart"/>
      <w:r>
        <w:rPr>
          <w:rFonts w:cs="Times New Roman"/>
        </w:rPr>
        <w:t>световозвращающий</w:t>
      </w:r>
      <w:proofErr w:type="spellEnd"/>
      <w:r>
        <w:rPr>
          <w:rFonts w:cs="Times New Roman"/>
        </w:rPr>
        <w:t xml:space="preserve"> элемент (значок, нашивку) — если у вас в руках качественный </w:t>
      </w:r>
      <w:proofErr w:type="spellStart"/>
      <w:r>
        <w:rPr>
          <w:rFonts w:cs="Times New Roman"/>
        </w:rPr>
        <w:t>световозвращатель</w:t>
      </w:r>
      <w:proofErr w:type="spellEnd"/>
      <w:r>
        <w:rPr>
          <w:rFonts w:cs="Times New Roman"/>
        </w:rPr>
        <w:t>, то он будет ярко светиться в луче фонаря.</w:t>
      </w:r>
    </w:p>
    <w:p w:rsidR="00D23813" w:rsidRPr="00012053" w:rsidRDefault="00D23813" w:rsidP="00D23813">
      <w:pPr>
        <w:spacing w:line="360" w:lineRule="auto"/>
        <w:ind w:firstLine="687"/>
        <w:jc w:val="both"/>
        <w:rPr>
          <w:rFonts w:cs="Times New Roman"/>
          <w:b/>
        </w:rPr>
      </w:pPr>
    </w:p>
    <w:p w:rsidR="00D23813" w:rsidRPr="005215DF" w:rsidRDefault="00D23813" w:rsidP="00D23813">
      <w:pPr>
        <w:spacing w:line="360" w:lineRule="auto"/>
        <w:ind w:firstLine="709"/>
        <w:rPr>
          <w:b/>
        </w:rPr>
      </w:pPr>
      <w:r w:rsidRPr="005215DF">
        <w:rPr>
          <w:b/>
        </w:rPr>
        <w:t xml:space="preserve">Преимущества и недостатки наиболее распространенных самостоятельных </w:t>
      </w:r>
      <w:proofErr w:type="spellStart"/>
      <w:proofErr w:type="gramStart"/>
      <w:r w:rsidRPr="005215DF">
        <w:rPr>
          <w:b/>
        </w:rPr>
        <w:t>световозвращающих</w:t>
      </w:r>
      <w:proofErr w:type="spellEnd"/>
      <w:r w:rsidRPr="005215DF">
        <w:rPr>
          <w:b/>
        </w:rPr>
        <w:t xml:space="preserve">  изделий</w:t>
      </w:r>
      <w:proofErr w:type="gramEnd"/>
      <w:r w:rsidRPr="005215DF">
        <w:rPr>
          <w:b/>
        </w:rPr>
        <w:t xml:space="preserve"> и материалов, требующих крепления к одежде, аксессуарам и другим поверхностям:</w:t>
      </w:r>
    </w:p>
    <w:p w:rsidR="00D23813" w:rsidRPr="00012053" w:rsidRDefault="00D23813" w:rsidP="00D23813">
      <w:pPr>
        <w:spacing w:line="360" w:lineRule="auto"/>
        <w:ind w:firstLine="720"/>
        <w:jc w:val="both"/>
        <w:rPr>
          <w:rFonts w:cs="Times New Roman"/>
          <w:b/>
        </w:rPr>
      </w:pPr>
    </w:p>
    <w:p w:rsidR="00D23813" w:rsidRDefault="00D23813" w:rsidP="00D23813">
      <w:pPr>
        <w:spacing w:line="360" w:lineRule="auto"/>
        <w:ind w:firstLine="720"/>
        <w:jc w:val="both"/>
        <w:rPr>
          <w:rFonts w:cs="Times New Roman"/>
        </w:rPr>
      </w:pPr>
      <w:r>
        <w:rPr>
          <w:rFonts w:cs="Times New Roman"/>
          <w:b/>
        </w:rPr>
        <w:t xml:space="preserve">2.1.1. Значки </w:t>
      </w:r>
      <w:proofErr w:type="spellStart"/>
      <w:r>
        <w:rPr>
          <w:rFonts w:cs="Times New Roman"/>
          <w:b/>
        </w:rPr>
        <w:t>световозвращающие</w:t>
      </w:r>
      <w:proofErr w:type="spellEnd"/>
    </w:p>
    <w:p w:rsidR="00D23813" w:rsidRDefault="00D23813" w:rsidP="00D23813">
      <w:pPr>
        <w:spacing w:line="360" w:lineRule="auto"/>
        <w:ind w:firstLine="720"/>
        <w:jc w:val="both"/>
        <w:rPr>
          <w:rFonts w:cs="Times New Roman"/>
        </w:rPr>
      </w:pPr>
      <w:proofErr w:type="spellStart"/>
      <w:r>
        <w:rPr>
          <w:rFonts w:cs="Times New Roman"/>
        </w:rPr>
        <w:t>Световозвращающий</w:t>
      </w:r>
      <w:proofErr w:type="spellEnd"/>
      <w:r>
        <w:rPr>
          <w:rFonts w:cs="Times New Roman"/>
        </w:rPr>
        <w:t xml:space="preserve"> значок изготавливается из пластика, на который наносится </w:t>
      </w:r>
      <w:proofErr w:type="spellStart"/>
      <w:r>
        <w:rPr>
          <w:rFonts w:cs="Times New Roman"/>
        </w:rPr>
        <w:t>Световозвращающий</w:t>
      </w:r>
      <w:proofErr w:type="spellEnd"/>
      <w:r>
        <w:rPr>
          <w:rFonts w:cs="Times New Roman"/>
        </w:rPr>
        <w:t xml:space="preserve"> материал по </w:t>
      </w:r>
      <w:proofErr w:type="spellStart"/>
      <w:r>
        <w:rPr>
          <w:rFonts w:cs="Times New Roman"/>
        </w:rPr>
        <w:t>микропризматической</w:t>
      </w:r>
      <w:proofErr w:type="spellEnd"/>
      <w:r>
        <w:rPr>
          <w:rFonts w:cs="Times New Roman"/>
        </w:rPr>
        <w:t xml:space="preserve"> технологии (по ГОСТ). </w:t>
      </w:r>
    </w:p>
    <w:p w:rsidR="00D23813" w:rsidRDefault="00D23813" w:rsidP="00D23813">
      <w:pPr>
        <w:spacing w:line="360" w:lineRule="auto"/>
        <w:ind w:left="18" w:firstLine="720"/>
        <w:jc w:val="both"/>
        <w:rPr>
          <w:rFonts w:cs="Times New Roman"/>
        </w:rPr>
      </w:pPr>
    </w:p>
    <w:p w:rsidR="00D23813" w:rsidRDefault="00D23813" w:rsidP="00D23813">
      <w:pPr>
        <w:spacing w:line="360" w:lineRule="auto"/>
        <w:ind w:left="18" w:firstLine="720"/>
        <w:jc w:val="both"/>
      </w:pPr>
    </w:p>
    <w:p w:rsidR="00D23813" w:rsidRDefault="00D23813" w:rsidP="00D23813">
      <w:pPr>
        <w:spacing w:line="360" w:lineRule="auto"/>
        <w:ind w:left="18" w:firstLine="720"/>
        <w:jc w:val="both"/>
      </w:pPr>
    </w:p>
    <w:tbl>
      <w:tblPr>
        <w:tblW w:w="0" w:type="auto"/>
        <w:tblInd w:w="73" w:type="dxa"/>
        <w:tblLayout w:type="fixed"/>
        <w:tblLook w:val="0000" w:firstRow="0" w:lastRow="0" w:firstColumn="0" w:lastColumn="0" w:noHBand="0" w:noVBand="0"/>
      </w:tblPr>
      <w:tblGrid>
        <w:gridCol w:w="5460"/>
        <w:gridCol w:w="4659"/>
      </w:tblGrid>
      <w:tr w:rsidR="00D23813" w:rsidTr="00874871">
        <w:tc>
          <w:tcPr>
            <w:tcW w:w="5460" w:type="dxa"/>
            <w:tcBorders>
              <w:top w:val="single" w:sz="4" w:space="0" w:color="000000"/>
              <w:left w:val="single" w:sz="4" w:space="0" w:color="000000"/>
              <w:bottom w:val="single" w:sz="4" w:space="0" w:color="000000"/>
            </w:tcBorders>
            <w:shd w:val="clear" w:color="auto" w:fill="auto"/>
          </w:tcPr>
          <w:p w:rsidR="00D23813" w:rsidRDefault="00D23813" w:rsidP="00874871">
            <w:pPr>
              <w:jc w:val="center"/>
              <w:rPr>
                <w:rFonts w:cs="Times New Roman"/>
                <w:b/>
              </w:rPr>
            </w:pPr>
            <w:r>
              <w:rPr>
                <w:rFonts w:cs="Times New Roman"/>
                <w:b/>
              </w:rPr>
              <w:t>Преимущества</w:t>
            </w:r>
          </w:p>
        </w:tc>
        <w:tc>
          <w:tcPr>
            <w:tcW w:w="4659"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center"/>
              <w:rPr>
                <w:rFonts w:cs="Times New Roman"/>
              </w:rPr>
            </w:pPr>
            <w:r>
              <w:rPr>
                <w:rFonts w:cs="Times New Roman"/>
                <w:b/>
              </w:rPr>
              <w:t>Недостатки</w:t>
            </w:r>
          </w:p>
        </w:tc>
      </w:tr>
      <w:tr w:rsidR="00D23813" w:rsidTr="00874871">
        <w:tc>
          <w:tcPr>
            <w:tcW w:w="5460"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Долговечность</w:t>
            </w:r>
          </w:p>
        </w:tc>
        <w:tc>
          <w:tcPr>
            <w:tcW w:w="4659"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При неосторожном использовании можно потерять</w:t>
            </w:r>
          </w:p>
        </w:tc>
      </w:tr>
      <w:tr w:rsidR="00D23813" w:rsidTr="00874871">
        <w:tc>
          <w:tcPr>
            <w:tcW w:w="5460"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proofErr w:type="spellStart"/>
            <w:r>
              <w:rPr>
                <w:rFonts w:cs="Times New Roman"/>
              </w:rPr>
              <w:t>Микропризматической</w:t>
            </w:r>
            <w:proofErr w:type="spellEnd"/>
            <w:r>
              <w:rPr>
                <w:rFonts w:cs="Times New Roman"/>
              </w:rPr>
              <w:t xml:space="preserve"> покрытие (высокий коэффициент отражения)</w:t>
            </w:r>
          </w:p>
        </w:tc>
        <w:tc>
          <w:tcPr>
            <w:tcW w:w="4659"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При использовании лучше всего использовать больше значков</w:t>
            </w:r>
          </w:p>
        </w:tc>
      </w:tr>
      <w:tr w:rsidR="00D23813" w:rsidTr="00874871">
        <w:tc>
          <w:tcPr>
            <w:tcW w:w="5460"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Удобно крепить на одежду, рюкзак, сумку и пр.</w:t>
            </w:r>
          </w:p>
        </w:tc>
        <w:tc>
          <w:tcPr>
            <w:tcW w:w="4659"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Из–за булавки – некоторые вещи жалко прокалывать</w:t>
            </w:r>
          </w:p>
        </w:tc>
      </w:tr>
      <w:tr w:rsidR="00D23813" w:rsidTr="00874871">
        <w:tc>
          <w:tcPr>
            <w:tcW w:w="5460"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Удобен для всех (детей и взрослых)</w:t>
            </w:r>
          </w:p>
        </w:tc>
        <w:tc>
          <w:tcPr>
            <w:tcW w:w="4659"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pPr>
            <w:r>
              <w:rPr>
                <w:rFonts w:cs="Times New Roman"/>
              </w:rPr>
              <w:t>Не рекомендуется к ношению для детей до 3 лет</w:t>
            </w:r>
          </w:p>
        </w:tc>
      </w:tr>
    </w:tbl>
    <w:p w:rsidR="00D23813" w:rsidRDefault="00D23813" w:rsidP="00D23813">
      <w:pPr>
        <w:spacing w:line="360" w:lineRule="auto"/>
        <w:ind w:left="720" w:firstLine="720"/>
        <w:jc w:val="both"/>
      </w:pPr>
    </w:p>
    <w:p w:rsidR="00D23813" w:rsidRDefault="00D23813" w:rsidP="00D23813">
      <w:pPr>
        <w:spacing w:line="360" w:lineRule="auto"/>
        <w:ind w:left="105" w:firstLine="720"/>
        <w:jc w:val="both"/>
        <w:rPr>
          <w:rFonts w:cs="Times New Roman"/>
        </w:rPr>
      </w:pPr>
      <w:r>
        <w:rPr>
          <w:rFonts w:cs="Times New Roman"/>
          <w:b/>
          <w:bCs/>
        </w:rPr>
        <w:t xml:space="preserve">2.1.2. Подвесы, брелоки </w:t>
      </w:r>
      <w:proofErr w:type="spellStart"/>
      <w:r>
        <w:rPr>
          <w:rFonts w:cs="Times New Roman"/>
          <w:b/>
          <w:bCs/>
        </w:rPr>
        <w:t>световозвращающие</w:t>
      </w:r>
      <w:proofErr w:type="spellEnd"/>
    </w:p>
    <w:p w:rsidR="00D23813" w:rsidRDefault="00D23813" w:rsidP="00D23813">
      <w:pPr>
        <w:spacing w:line="360" w:lineRule="auto"/>
        <w:ind w:firstLine="720"/>
        <w:jc w:val="both"/>
        <w:rPr>
          <w:rFonts w:cs="Times New Roman"/>
          <w:b/>
        </w:rPr>
      </w:pPr>
      <w:proofErr w:type="spellStart"/>
      <w:r>
        <w:rPr>
          <w:rFonts w:cs="Times New Roman"/>
        </w:rPr>
        <w:lastRenderedPageBreak/>
        <w:t>Световозвращающий</w:t>
      </w:r>
      <w:proofErr w:type="spellEnd"/>
      <w:r>
        <w:rPr>
          <w:rFonts w:cs="Times New Roman"/>
        </w:rPr>
        <w:t xml:space="preserve"> подвесы и брелоки изготавливается из пластика, на который наносится </w:t>
      </w:r>
      <w:proofErr w:type="spellStart"/>
      <w:r>
        <w:rPr>
          <w:rFonts w:cs="Times New Roman"/>
        </w:rPr>
        <w:t>световозвращающий</w:t>
      </w:r>
      <w:proofErr w:type="spellEnd"/>
      <w:r>
        <w:rPr>
          <w:rFonts w:cs="Times New Roman"/>
        </w:rPr>
        <w:t xml:space="preserve"> материал по </w:t>
      </w:r>
      <w:proofErr w:type="spellStart"/>
      <w:r>
        <w:rPr>
          <w:rFonts w:cs="Times New Roman"/>
        </w:rPr>
        <w:t>микропризматической</w:t>
      </w:r>
      <w:proofErr w:type="spellEnd"/>
      <w:r>
        <w:rPr>
          <w:rFonts w:cs="Times New Roman"/>
        </w:rPr>
        <w:t xml:space="preserve"> технологии, либо состоит из двух наклеенных друг на друга </w:t>
      </w:r>
      <w:proofErr w:type="spellStart"/>
      <w:r>
        <w:rPr>
          <w:rFonts w:cs="Times New Roman"/>
        </w:rPr>
        <w:t>микропризматических</w:t>
      </w:r>
      <w:proofErr w:type="spellEnd"/>
      <w:r>
        <w:rPr>
          <w:rFonts w:cs="Times New Roman"/>
        </w:rPr>
        <w:t xml:space="preserve"> пленок.</w:t>
      </w:r>
    </w:p>
    <w:tbl>
      <w:tblPr>
        <w:tblW w:w="0" w:type="auto"/>
        <w:tblInd w:w="73" w:type="dxa"/>
        <w:tblLayout w:type="fixed"/>
        <w:tblLook w:val="0000" w:firstRow="0" w:lastRow="0" w:firstColumn="0" w:lastColumn="0" w:noHBand="0" w:noVBand="0"/>
      </w:tblPr>
      <w:tblGrid>
        <w:gridCol w:w="5445"/>
        <w:gridCol w:w="4692"/>
      </w:tblGrid>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center"/>
              <w:rPr>
                <w:rFonts w:cs="Times New Roman"/>
                <w:b/>
              </w:rPr>
            </w:pPr>
            <w:r>
              <w:rPr>
                <w:rFonts w:cs="Times New Roman"/>
                <w:b/>
              </w:rPr>
              <w:t>Преимущества</w:t>
            </w:r>
          </w:p>
        </w:tc>
        <w:tc>
          <w:tcPr>
            <w:tcW w:w="4692"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center"/>
              <w:rPr>
                <w:rFonts w:cs="Times New Roman"/>
              </w:rPr>
            </w:pPr>
            <w:r>
              <w:rPr>
                <w:rFonts w:cs="Times New Roman"/>
                <w:b/>
              </w:rPr>
              <w:t>Недостатки</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Долговечность</w:t>
            </w:r>
          </w:p>
        </w:tc>
        <w:tc>
          <w:tcPr>
            <w:tcW w:w="4692"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При неосторожном ношении можно потерять</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 xml:space="preserve">Используется </w:t>
            </w:r>
            <w:proofErr w:type="spellStart"/>
            <w:r>
              <w:rPr>
                <w:rFonts w:cs="Times New Roman"/>
              </w:rPr>
              <w:t>микропризматическя</w:t>
            </w:r>
            <w:proofErr w:type="spellEnd"/>
            <w:r>
              <w:rPr>
                <w:rFonts w:cs="Times New Roman"/>
              </w:rPr>
              <w:t xml:space="preserve"> технология изготовления </w:t>
            </w:r>
          </w:p>
        </w:tc>
        <w:tc>
          <w:tcPr>
            <w:tcW w:w="4692"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При использовании лучше всего использовать больше значков</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Удобно крепить на одежду, сумку</w:t>
            </w:r>
          </w:p>
        </w:tc>
        <w:tc>
          <w:tcPr>
            <w:tcW w:w="46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Для обеспечения максимальной эффективности подвес должен свободно вращаться</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Удобен для всех (детей и взрослых)</w:t>
            </w:r>
          </w:p>
        </w:tc>
        <w:tc>
          <w:tcPr>
            <w:tcW w:w="4692"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jc w:val="both"/>
              <w:rPr>
                <w:rFonts w:cs="Times New Roman"/>
              </w:rPr>
            </w:pPr>
          </w:p>
        </w:tc>
      </w:tr>
    </w:tbl>
    <w:p w:rsidR="00D23813" w:rsidRDefault="00D23813" w:rsidP="00D23813">
      <w:pPr>
        <w:spacing w:line="360" w:lineRule="auto"/>
        <w:ind w:firstLine="720"/>
        <w:jc w:val="both"/>
      </w:pPr>
    </w:p>
    <w:p w:rsidR="00D23813" w:rsidRDefault="00D23813" w:rsidP="00D23813">
      <w:pPr>
        <w:spacing w:line="360" w:lineRule="auto"/>
        <w:ind w:firstLine="720"/>
        <w:jc w:val="both"/>
        <w:rPr>
          <w:rFonts w:eastAsia="Times New Roman" w:cs="Times New Roman"/>
          <w:b/>
        </w:rPr>
      </w:pPr>
      <w:r>
        <w:rPr>
          <w:rFonts w:cs="Times New Roman"/>
          <w:b/>
          <w:bCs/>
        </w:rPr>
        <w:t xml:space="preserve">2.1.3. </w:t>
      </w:r>
      <w:proofErr w:type="spellStart"/>
      <w:r>
        <w:rPr>
          <w:rFonts w:cs="Times New Roman"/>
          <w:b/>
          <w:bCs/>
        </w:rPr>
        <w:t>Световозвращающие</w:t>
      </w:r>
      <w:proofErr w:type="spellEnd"/>
      <w:r>
        <w:rPr>
          <w:rFonts w:cs="Times New Roman"/>
          <w:b/>
          <w:bCs/>
        </w:rPr>
        <w:t xml:space="preserve"> наклейки:</w:t>
      </w:r>
    </w:p>
    <w:p w:rsidR="00D23813" w:rsidRDefault="00D23813" w:rsidP="00D23813">
      <w:pPr>
        <w:spacing w:line="360" w:lineRule="auto"/>
        <w:ind w:left="-18" w:firstLine="727"/>
        <w:jc w:val="both"/>
        <w:rPr>
          <w:rFonts w:cs="Times New Roman"/>
        </w:rPr>
      </w:pPr>
      <w:r>
        <w:rPr>
          <w:rFonts w:cs="Times New Roman"/>
          <w:b/>
        </w:rPr>
        <w:t>1)</w:t>
      </w:r>
      <w:r>
        <w:rPr>
          <w:rFonts w:cs="Times New Roman"/>
        </w:rPr>
        <w:t xml:space="preserve"> </w:t>
      </w:r>
      <w:proofErr w:type="spellStart"/>
      <w:r>
        <w:rPr>
          <w:rFonts w:cs="Times New Roman"/>
          <w:b/>
        </w:rPr>
        <w:t>Термошевроны</w:t>
      </w:r>
      <w:proofErr w:type="spellEnd"/>
      <w:r>
        <w:rPr>
          <w:rFonts w:cs="Times New Roman"/>
          <w:b/>
        </w:rPr>
        <w:t>.</w:t>
      </w:r>
      <w:r>
        <w:rPr>
          <w:rFonts w:cs="Times New Roman"/>
        </w:rPr>
        <w:t xml:space="preserve"> </w:t>
      </w:r>
    </w:p>
    <w:p w:rsidR="00D23813" w:rsidRPr="00012053" w:rsidRDefault="00D23813" w:rsidP="00D23813">
      <w:pPr>
        <w:spacing w:line="360" w:lineRule="auto"/>
        <w:ind w:left="-18" w:firstLine="727"/>
        <w:jc w:val="both"/>
        <w:rPr>
          <w:rFonts w:cs="Times New Roman"/>
          <w:b/>
        </w:rPr>
      </w:pPr>
      <w:r>
        <w:rPr>
          <w:rFonts w:cs="Times New Roman"/>
        </w:rPr>
        <w:t xml:space="preserve">Основа </w:t>
      </w:r>
      <w:proofErr w:type="spellStart"/>
      <w:r>
        <w:rPr>
          <w:rFonts w:cs="Times New Roman"/>
        </w:rPr>
        <w:t>термошеврона</w:t>
      </w:r>
      <w:proofErr w:type="spellEnd"/>
      <w:r>
        <w:rPr>
          <w:rFonts w:cs="Times New Roman"/>
        </w:rPr>
        <w:t xml:space="preserve"> - </w:t>
      </w:r>
      <w:proofErr w:type="spellStart"/>
      <w:r>
        <w:rPr>
          <w:rFonts w:cs="Times New Roman"/>
        </w:rPr>
        <w:t>световозвращающий</w:t>
      </w:r>
      <w:proofErr w:type="spellEnd"/>
      <w:r>
        <w:rPr>
          <w:rFonts w:cs="Times New Roman"/>
        </w:rPr>
        <w:t xml:space="preserve"> материал; на лицевой стороне материала выполнено изображение методом вышивки, одним из самых долговечных способов нанесения. На обратной стороне материала наносится </w:t>
      </w:r>
      <w:proofErr w:type="spellStart"/>
      <w:r>
        <w:rPr>
          <w:rFonts w:cs="Times New Roman"/>
        </w:rPr>
        <w:t>термоактивируемый</w:t>
      </w:r>
      <w:proofErr w:type="spellEnd"/>
      <w:r>
        <w:rPr>
          <w:rFonts w:cs="Times New Roman"/>
        </w:rPr>
        <w:t xml:space="preserve"> клей для возможности крепления шеврона на куртке, футболке, бейсболке, джинсах, рюкзаке, сумке.</w:t>
      </w:r>
    </w:p>
    <w:p w:rsidR="00D23813" w:rsidRPr="00012053" w:rsidRDefault="00D23813" w:rsidP="00D23813">
      <w:pPr>
        <w:spacing w:line="360" w:lineRule="auto"/>
        <w:ind w:left="-18"/>
        <w:jc w:val="both"/>
        <w:rPr>
          <w:rFonts w:cs="Times New Roman"/>
          <w:b/>
        </w:rPr>
      </w:pPr>
    </w:p>
    <w:tbl>
      <w:tblPr>
        <w:tblW w:w="0" w:type="auto"/>
        <w:tblInd w:w="58" w:type="dxa"/>
        <w:tblLayout w:type="fixed"/>
        <w:tblLook w:val="0000" w:firstRow="0" w:lastRow="0" w:firstColumn="0" w:lastColumn="0" w:noHBand="0" w:noVBand="0"/>
      </w:tblPr>
      <w:tblGrid>
        <w:gridCol w:w="5445"/>
        <w:gridCol w:w="4707"/>
      </w:tblGrid>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center"/>
              <w:rPr>
                <w:rFonts w:cs="Times New Roman"/>
                <w:b/>
              </w:rPr>
            </w:pPr>
            <w:r>
              <w:rPr>
                <w:rFonts w:cs="Times New Roman"/>
                <w:b/>
              </w:rPr>
              <w:t>Преимущества</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center"/>
              <w:rPr>
                <w:rFonts w:cs="Times New Roman"/>
              </w:rPr>
            </w:pPr>
            <w:r>
              <w:rPr>
                <w:rFonts w:cs="Times New Roman"/>
                <w:b/>
              </w:rPr>
              <w:t>Недостатки</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Долговечность (устойчив к химчистке и стирке)</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Технология стеклянных микросфер</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Гибкий и комфортный</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Для обеспечения круговой видимости пешехода 1 шеврона недостаточно</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Удобно крепить на одежду, сумку (не надо пришивать)</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Крепится не на все материалы.</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rPr>
            </w:pPr>
            <w:r>
              <w:rPr>
                <w:rFonts w:cs="Times New Roman"/>
              </w:rPr>
              <w:t>Рекомендуется для детей дошкольного возраста</w:t>
            </w:r>
          </w:p>
        </w:tc>
        <w:tc>
          <w:tcPr>
            <w:tcW w:w="47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Ограниченный выбор для взрослых</w:t>
            </w: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rPr>
                <w:rFonts w:cs="Times New Roman"/>
              </w:rPr>
            </w:pPr>
            <w:r>
              <w:rPr>
                <w:rFonts w:cs="Times New Roman"/>
              </w:rPr>
              <w:t>Хорошая альтернатива наклейкам на одежду</w:t>
            </w:r>
          </w:p>
        </w:tc>
        <w:tc>
          <w:tcPr>
            <w:tcW w:w="4707"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jc w:val="both"/>
              <w:rPr>
                <w:rFonts w:cs="Times New Roman"/>
              </w:rPr>
            </w:pPr>
          </w:p>
        </w:tc>
      </w:tr>
      <w:tr w:rsidR="00D23813" w:rsidTr="00874871">
        <w:tc>
          <w:tcPr>
            <w:tcW w:w="5445" w:type="dxa"/>
            <w:tcBorders>
              <w:top w:val="single" w:sz="4" w:space="0" w:color="000000"/>
              <w:left w:val="single" w:sz="4" w:space="0" w:color="000000"/>
              <w:bottom w:val="single" w:sz="4" w:space="0" w:color="000000"/>
            </w:tcBorders>
            <w:shd w:val="clear" w:color="auto" w:fill="auto"/>
          </w:tcPr>
          <w:p w:rsidR="00D23813" w:rsidRDefault="00D23813" w:rsidP="00874871">
            <w:pPr>
              <w:rPr>
                <w:rFonts w:cs="Times New Roman"/>
              </w:rPr>
            </w:pPr>
            <w:r>
              <w:rPr>
                <w:rFonts w:cs="Times New Roman"/>
              </w:rPr>
              <w:t>Возможно использование в качестве заплатки порванной куртки, брюк и т.п.</w:t>
            </w:r>
          </w:p>
        </w:tc>
        <w:tc>
          <w:tcPr>
            <w:tcW w:w="4707"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jc w:val="both"/>
              <w:rPr>
                <w:rFonts w:cs="Times New Roman"/>
              </w:rPr>
            </w:pPr>
          </w:p>
        </w:tc>
      </w:tr>
    </w:tbl>
    <w:p w:rsidR="00D23813" w:rsidRDefault="00D23813" w:rsidP="00D23813">
      <w:pPr>
        <w:spacing w:line="360" w:lineRule="auto"/>
        <w:ind w:firstLine="849"/>
        <w:jc w:val="both"/>
      </w:pPr>
    </w:p>
    <w:p w:rsidR="00D23813" w:rsidRDefault="00D23813" w:rsidP="00D23813">
      <w:pPr>
        <w:spacing w:line="360" w:lineRule="auto"/>
        <w:ind w:firstLine="849"/>
        <w:jc w:val="both"/>
        <w:rPr>
          <w:rFonts w:cs="Times New Roman"/>
          <w:b/>
        </w:rPr>
      </w:pPr>
      <w:r>
        <w:rPr>
          <w:rFonts w:eastAsia="Times New Roman" w:cs="Times New Roman"/>
          <w:b/>
          <w:bCs/>
        </w:rPr>
        <w:t xml:space="preserve">         </w:t>
      </w:r>
    </w:p>
    <w:p w:rsidR="00D23813" w:rsidRDefault="00D23813" w:rsidP="00D23813">
      <w:pPr>
        <w:spacing w:line="360" w:lineRule="auto"/>
        <w:ind w:firstLine="849"/>
        <w:jc w:val="both"/>
        <w:rPr>
          <w:rFonts w:cs="Times New Roman"/>
        </w:rPr>
      </w:pPr>
      <w:r>
        <w:rPr>
          <w:rFonts w:cs="Times New Roman"/>
          <w:b/>
        </w:rPr>
        <w:t>2)</w:t>
      </w:r>
      <w:r>
        <w:rPr>
          <w:rFonts w:cs="Times New Roman"/>
        </w:rPr>
        <w:t xml:space="preserve"> </w:t>
      </w:r>
      <w:proofErr w:type="spellStart"/>
      <w:r>
        <w:rPr>
          <w:rFonts w:cs="Times New Roman"/>
          <w:b/>
        </w:rPr>
        <w:t>Термоапликации</w:t>
      </w:r>
      <w:proofErr w:type="spellEnd"/>
      <w:r>
        <w:rPr>
          <w:rFonts w:cs="Times New Roman"/>
          <w:b/>
        </w:rPr>
        <w:t>.</w:t>
      </w:r>
      <w:r>
        <w:rPr>
          <w:rFonts w:cs="Times New Roman"/>
        </w:rPr>
        <w:t xml:space="preserve"> </w:t>
      </w:r>
    </w:p>
    <w:p w:rsidR="00D23813" w:rsidRDefault="00D23813" w:rsidP="00D23813">
      <w:pPr>
        <w:pStyle w:val="a9"/>
        <w:spacing w:line="360" w:lineRule="auto"/>
        <w:ind w:left="18" w:firstLine="720"/>
        <w:jc w:val="both"/>
        <w:rPr>
          <w:rFonts w:cs="Times New Roman"/>
          <w:b/>
        </w:rPr>
      </w:pPr>
      <w:r>
        <w:rPr>
          <w:rFonts w:cs="Times New Roman"/>
          <w:szCs w:val="24"/>
        </w:rPr>
        <w:t xml:space="preserve">Основа </w:t>
      </w:r>
      <w:proofErr w:type="spellStart"/>
      <w:r>
        <w:rPr>
          <w:rFonts w:cs="Times New Roman"/>
          <w:szCs w:val="24"/>
        </w:rPr>
        <w:t>термоапликации</w:t>
      </w:r>
      <w:proofErr w:type="spellEnd"/>
      <w:r>
        <w:rPr>
          <w:rFonts w:cs="Times New Roman"/>
          <w:szCs w:val="24"/>
        </w:rPr>
        <w:t xml:space="preserve"> - </w:t>
      </w:r>
      <w:proofErr w:type="spellStart"/>
      <w:r>
        <w:rPr>
          <w:rFonts w:cs="Times New Roman"/>
          <w:szCs w:val="24"/>
        </w:rPr>
        <w:t>световозвращающий</w:t>
      </w:r>
      <w:proofErr w:type="spellEnd"/>
      <w:r>
        <w:rPr>
          <w:rFonts w:cs="Times New Roman"/>
          <w:szCs w:val="24"/>
        </w:rPr>
        <w:t xml:space="preserve"> материал на клеевой </w:t>
      </w:r>
      <w:proofErr w:type="gramStart"/>
      <w:r>
        <w:rPr>
          <w:rFonts w:cs="Times New Roman"/>
          <w:szCs w:val="24"/>
        </w:rPr>
        <w:t>основе  различных</w:t>
      </w:r>
      <w:proofErr w:type="gramEnd"/>
      <w:r>
        <w:rPr>
          <w:rFonts w:cs="Times New Roman"/>
          <w:szCs w:val="24"/>
        </w:rPr>
        <w:t xml:space="preserve"> форм. На обратной стороне материала находится </w:t>
      </w:r>
      <w:proofErr w:type="spellStart"/>
      <w:r>
        <w:rPr>
          <w:rFonts w:cs="Times New Roman"/>
          <w:szCs w:val="24"/>
        </w:rPr>
        <w:t>термоактивируемый</w:t>
      </w:r>
      <w:proofErr w:type="spellEnd"/>
      <w:r>
        <w:rPr>
          <w:rFonts w:cs="Times New Roman"/>
          <w:szCs w:val="24"/>
        </w:rPr>
        <w:t xml:space="preserve"> клей для возможности крепления наклейки на различные тканевые материалы.</w:t>
      </w:r>
    </w:p>
    <w:tbl>
      <w:tblPr>
        <w:tblW w:w="0" w:type="auto"/>
        <w:tblInd w:w="118" w:type="dxa"/>
        <w:tblLayout w:type="fixed"/>
        <w:tblLook w:val="0000" w:firstRow="0" w:lastRow="0" w:firstColumn="0" w:lastColumn="0" w:noHBand="0" w:noVBand="0"/>
      </w:tblPr>
      <w:tblGrid>
        <w:gridCol w:w="5385"/>
        <w:gridCol w:w="4720"/>
      </w:tblGrid>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jc w:val="center"/>
              <w:rPr>
                <w:rFonts w:cs="Times New Roman"/>
                <w:b/>
              </w:rPr>
            </w:pPr>
            <w:r>
              <w:rPr>
                <w:rFonts w:cs="Times New Roman"/>
                <w:b/>
              </w:rPr>
              <w:t>Преимущества</w:t>
            </w:r>
          </w:p>
        </w:tc>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center"/>
              <w:rPr>
                <w:rFonts w:cs="Times New Roman"/>
              </w:rPr>
            </w:pPr>
            <w:r>
              <w:rPr>
                <w:rFonts w:cs="Times New Roman"/>
                <w:b/>
              </w:rPr>
              <w:t>Недостатки</w:t>
            </w: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Долговечность (устойчив к химчистке и стирке)</w:t>
            </w:r>
          </w:p>
        </w:tc>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Технология стеклянных микросфер</w:t>
            </w: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Гибкий и комфортный</w:t>
            </w:r>
          </w:p>
        </w:tc>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Для обеспечения круговой видимости пешехода 1 значка недостаточно</w:t>
            </w: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jc w:val="both"/>
              <w:rPr>
                <w:rFonts w:cs="Times New Roman"/>
              </w:rPr>
            </w:pPr>
            <w:r>
              <w:rPr>
                <w:rFonts w:cs="Times New Roman"/>
              </w:rPr>
              <w:t>Удобно крепить на одежду, сумку (не надо пришивать)</w:t>
            </w:r>
          </w:p>
        </w:tc>
        <w:tc>
          <w:tcPr>
            <w:tcW w:w="4720"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Плохое крепление может быть к тканям содержащим большой процент полиамида или нейлона</w:t>
            </w: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rPr>
                <w:rFonts w:cs="Times New Roman"/>
              </w:rPr>
            </w:pPr>
            <w:r>
              <w:rPr>
                <w:rFonts w:cs="Times New Roman"/>
              </w:rPr>
              <w:lastRenderedPageBreak/>
              <w:t>Рекомендуется для детей дошкольного возраста</w:t>
            </w:r>
          </w:p>
        </w:tc>
        <w:tc>
          <w:tcPr>
            <w:tcW w:w="47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jc w:val="both"/>
              <w:rPr>
                <w:rFonts w:cs="Times New Roman"/>
              </w:rPr>
            </w:pPr>
            <w:r>
              <w:rPr>
                <w:rFonts w:cs="Times New Roman"/>
              </w:rPr>
              <w:t>Редко используется для нанесения на зимнюю одежду</w:t>
            </w: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rPr>
                <w:rFonts w:cs="Times New Roman"/>
              </w:rPr>
            </w:pPr>
            <w:r>
              <w:rPr>
                <w:rFonts w:cs="Times New Roman"/>
              </w:rPr>
              <w:t>Хорошая альтернатива наклейкам на одежду</w:t>
            </w:r>
          </w:p>
        </w:tc>
        <w:tc>
          <w:tcPr>
            <w:tcW w:w="4720"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jc w:val="both"/>
              <w:rPr>
                <w:rFonts w:cs="Times New Roman"/>
              </w:rPr>
            </w:pPr>
          </w:p>
        </w:tc>
      </w:tr>
    </w:tbl>
    <w:p w:rsidR="00D23813" w:rsidRDefault="00D23813" w:rsidP="00D23813">
      <w:pPr>
        <w:spacing w:line="360" w:lineRule="auto"/>
        <w:ind w:left="1440" w:firstLine="720"/>
        <w:jc w:val="both"/>
      </w:pPr>
    </w:p>
    <w:p w:rsidR="00D23813" w:rsidRDefault="00D23813" w:rsidP="00D23813">
      <w:pPr>
        <w:spacing w:line="360" w:lineRule="auto"/>
        <w:ind w:left="-30" w:firstLine="720"/>
        <w:jc w:val="both"/>
        <w:rPr>
          <w:rFonts w:cs="Times New Roman"/>
        </w:rPr>
      </w:pPr>
      <w:r>
        <w:rPr>
          <w:rFonts w:cs="Times New Roman"/>
          <w:b/>
        </w:rPr>
        <w:t xml:space="preserve">3) Наклейки </w:t>
      </w:r>
      <w:proofErr w:type="spellStart"/>
      <w:r>
        <w:rPr>
          <w:rFonts w:cs="Times New Roman"/>
          <w:b/>
        </w:rPr>
        <w:t>световозвращающие</w:t>
      </w:r>
      <w:proofErr w:type="spellEnd"/>
      <w:r>
        <w:rPr>
          <w:rFonts w:cs="Times New Roman"/>
          <w:b/>
        </w:rPr>
        <w:t xml:space="preserve"> для транспортных средств.</w:t>
      </w:r>
    </w:p>
    <w:p w:rsidR="00D23813" w:rsidRDefault="00D23813" w:rsidP="00D23813">
      <w:pPr>
        <w:spacing w:line="360" w:lineRule="auto"/>
        <w:ind w:firstLine="720"/>
        <w:jc w:val="both"/>
        <w:rPr>
          <w:rFonts w:cs="Times New Roman"/>
        </w:rPr>
      </w:pPr>
      <w:r>
        <w:rPr>
          <w:rFonts w:cs="Times New Roman"/>
        </w:rPr>
        <w:t xml:space="preserve">Использование наклеек достаточно универсально, </w:t>
      </w:r>
      <w:proofErr w:type="spellStart"/>
      <w:r>
        <w:rPr>
          <w:rFonts w:cs="Times New Roman"/>
        </w:rPr>
        <w:t>световозвращающие</w:t>
      </w:r>
      <w:proofErr w:type="spellEnd"/>
      <w:r>
        <w:rPr>
          <w:rFonts w:cs="Times New Roman"/>
        </w:rPr>
        <w:t xml:space="preserve"> наклейки можно использовать на различных транспортных </w:t>
      </w:r>
      <w:proofErr w:type="gramStart"/>
      <w:r>
        <w:rPr>
          <w:rFonts w:cs="Times New Roman"/>
        </w:rPr>
        <w:t>средствах,  таких</w:t>
      </w:r>
      <w:proofErr w:type="gramEnd"/>
      <w:r>
        <w:rPr>
          <w:rFonts w:cs="Times New Roman"/>
        </w:rPr>
        <w:t xml:space="preserve"> как: мотоцикл или мопед, велосипед или самокат, детская коляска, санки или </w:t>
      </w:r>
      <w:proofErr w:type="spellStart"/>
      <w:r>
        <w:rPr>
          <w:rFonts w:cs="Times New Roman"/>
        </w:rPr>
        <w:t>снегокат</w:t>
      </w:r>
      <w:proofErr w:type="spellEnd"/>
      <w:r>
        <w:rPr>
          <w:rFonts w:cs="Times New Roman"/>
        </w:rPr>
        <w:t>. Они очень легко клеятся и имеют весьма продолжительный срок службы.</w:t>
      </w:r>
    </w:p>
    <w:p w:rsidR="00D23813" w:rsidRDefault="00D23813" w:rsidP="00D23813">
      <w:pPr>
        <w:spacing w:line="360" w:lineRule="auto"/>
        <w:ind w:left="465" w:firstLine="720"/>
        <w:jc w:val="both"/>
        <w:rPr>
          <w:rFonts w:cs="Times New Roman"/>
        </w:rPr>
      </w:pPr>
    </w:p>
    <w:tbl>
      <w:tblPr>
        <w:tblW w:w="0" w:type="auto"/>
        <w:tblInd w:w="178" w:type="dxa"/>
        <w:tblLayout w:type="fixed"/>
        <w:tblLook w:val="0000" w:firstRow="0" w:lastRow="0" w:firstColumn="0" w:lastColumn="0" w:noHBand="0" w:noVBand="0"/>
      </w:tblPr>
      <w:tblGrid>
        <w:gridCol w:w="5325"/>
        <w:gridCol w:w="4707"/>
      </w:tblGrid>
      <w:tr w:rsidR="00D23813" w:rsidTr="00874871">
        <w:tc>
          <w:tcPr>
            <w:tcW w:w="532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center"/>
              <w:rPr>
                <w:rFonts w:cs="Times New Roman"/>
                <w:b/>
              </w:rPr>
            </w:pPr>
            <w:r>
              <w:rPr>
                <w:rFonts w:cs="Times New Roman"/>
                <w:b/>
              </w:rPr>
              <w:t>Преимущества</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jc w:val="center"/>
              <w:rPr>
                <w:rFonts w:cs="Times New Roman"/>
              </w:rPr>
            </w:pPr>
            <w:r>
              <w:rPr>
                <w:rFonts w:cs="Times New Roman"/>
                <w:b/>
              </w:rPr>
              <w:t>Недостатки</w:t>
            </w:r>
          </w:p>
        </w:tc>
      </w:tr>
      <w:tr w:rsidR="00D23813" w:rsidTr="00874871">
        <w:tc>
          <w:tcPr>
            <w:tcW w:w="532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Долговечность</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pPr>
            <w:r>
              <w:rPr>
                <w:rFonts w:cs="Times New Roman"/>
              </w:rPr>
              <w:t>Технология стеклянных микросфер</w:t>
            </w:r>
          </w:p>
        </w:tc>
      </w:tr>
      <w:tr w:rsidR="00D23813" w:rsidTr="00874871">
        <w:tc>
          <w:tcPr>
            <w:tcW w:w="5325" w:type="dxa"/>
            <w:vMerge w:val="restart"/>
            <w:tcBorders>
              <w:top w:val="single" w:sz="4" w:space="0" w:color="000000"/>
              <w:left w:val="single" w:sz="4" w:space="0" w:color="000000"/>
              <w:bottom w:val="single" w:sz="4" w:space="0" w:color="000000"/>
            </w:tcBorders>
            <w:shd w:val="clear" w:color="auto" w:fill="auto"/>
          </w:tcPr>
          <w:p w:rsidR="00D23813" w:rsidRDefault="00D23813" w:rsidP="00874871">
            <w:pPr>
              <w:pStyle w:val="a8"/>
              <w:spacing w:before="0" w:after="0" w:line="360" w:lineRule="auto"/>
              <w:ind w:firstLine="720"/>
              <w:jc w:val="both"/>
            </w:pPr>
            <w:r>
              <w:t>Можно наклеить  с двух сторон или по кругу  для обеспечения лучшей видимости.</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rPr>
                <w:rFonts w:cs="Times New Roman"/>
              </w:rPr>
            </w:pPr>
            <w:r>
              <w:rPr>
                <w:rFonts w:cs="Times New Roman"/>
              </w:rPr>
              <w:t>Клеится не на любую поверхность</w:t>
            </w:r>
          </w:p>
        </w:tc>
      </w:tr>
      <w:tr w:rsidR="00D23813" w:rsidTr="00874871">
        <w:tc>
          <w:tcPr>
            <w:tcW w:w="5325" w:type="dxa"/>
            <w:vMerge/>
            <w:tcBorders>
              <w:top w:val="single" w:sz="4" w:space="0" w:color="000000"/>
              <w:left w:val="single" w:sz="4" w:space="0" w:color="000000"/>
              <w:bottom w:val="single" w:sz="4" w:space="0" w:color="000000"/>
            </w:tcBorders>
            <w:shd w:val="clear" w:color="auto" w:fill="auto"/>
          </w:tcPr>
          <w:p w:rsidR="00D23813" w:rsidRDefault="00D23813" w:rsidP="00874871">
            <w:pPr>
              <w:snapToGrid w:val="0"/>
              <w:spacing w:line="360" w:lineRule="auto"/>
              <w:ind w:firstLine="720"/>
              <w:jc w:val="both"/>
              <w:rPr>
                <w:rFonts w:cs="Times New Roman"/>
              </w:rPr>
            </w:pP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jc w:val="both"/>
            </w:pPr>
            <w:r>
              <w:rPr>
                <w:rFonts w:cs="Times New Roman"/>
              </w:rPr>
              <w:t>В основном применяется для колясках, велосипедах</w:t>
            </w:r>
          </w:p>
        </w:tc>
      </w:tr>
    </w:tbl>
    <w:p w:rsidR="00D23813" w:rsidRDefault="00D23813" w:rsidP="00D23813">
      <w:pPr>
        <w:spacing w:line="360" w:lineRule="auto"/>
        <w:ind w:left="465" w:firstLine="720"/>
        <w:jc w:val="both"/>
      </w:pPr>
    </w:p>
    <w:p w:rsidR="00D23813" w:rsidRDefault="00D23813" w:rsidP="00D23813">
      <w:pPr>
        <w:spacing w:line="360" w:lineRule="auto"/>
        <w:ind w:left="465" w:firstLine="720"/>
        <w:jc w:val="both"/>
        <w:rPr>
          <w:rFonts w:cs="Times New Roman"/>
        </w:rPr>
      </w:pPr>
      <w:r>
        <w:rPr>
          <w:rFonts w:cs="Times New Roman"/>
          <w:b/>
          <w:bCs/>
        </w:rPr>
        <w:t xml:space="preserve">2.1.4. Браслеты </w:t>
      </w:r>
      <w:proofErr w:type="spellStart"/>
      <w:r>
        <w:rPr>
          <w:rFonts w:cs="Times New Roman"/>
          <w:b/>
          <w:bCs/>
        </w:rPr>
        <w:t>световозвращающие</w:t>
      </w:r>
      <w:proofErr w:type="spellEnd"/>
    </w:p>
    <w:p w:rsidR="00D23813" w:rsidRDefault="00D23813" w:rsidP="00D23813">
      <w:pPr>
        <w:pStyle w:val="a9"/>
        <w:spacing w:line="360" w:lineRule="auto"/>
        <w:ind w:left="-15" w:firstLine="720"/>
        <w:jc w:val="both"/>
        <w:rPr>
          <w:rFonts w:cs="Times New Roman"/>
          <w:szCs w:val="24"/>
        </w:rPr>
      </w:pPr>
      <w:proofErr w:type="spellStart"/>
      <w:r>
        <w:rPr>
          <w:rFonts w:cs="Times New Roman"/>
          <w:szCs w:val="24"/>
        </w:rPr>
        <w:t>Световозвращающие</w:t>
      </w:r>
      <w:proofErr w:type="spellEnd"/>
      <w:r>
        <w:rPr>
          <w:rFonts w:cs="Times New Roman"/>
          <w:szCs w:val="24"/>
        </w:rPr>
        <w:t xml:space="preserve"> </w:t>
      </w:r>
      <w:proofErr w:type="spellStart"/>
      <w:r>
        <w:rPr>
          <w:rFonts w:cs="Times New Roman"/>
          <w:szCs w:val="24"/>
        </w:rPr>
        <w:t>самофиксирующиеся</w:t>
      </w:r>
      <w:proofErr w:type="spellEnd"/>
      <w:r>
        <w:rPr>
          <w:rFonts w:cs="Times New Roman"/>
          <w:szCs w:val="24"/>
        </w:rPr>
        <w:t xml:space="preserve"> браслеты произведены из твердой пружинной стали с нанесением </w:t>
      </w:r>
      <w:proofErr w:type="spellStart"/>
      <w:r>
        <w:rPr>
          <w:rFonts w:cs="Times New Roman"/>
          <w:szCs w:val="24"/>
        </w:rPr>
        <w:t>световозвращающей</w:t>
      </w:r>
      <w:proofErr w:type="spellEnd"/>
      <w:r>
        <w:rPr>
          <w:rFonts w:cs="Times New Roman"/>
          <w:szCs w:val="24"/>
        </w:rPr>
        <w:t xml:space="preserve"> ленты. Браслеты отлично подойдут автомобилистам при ремонте машин в темное время суток, велосипедистам, а также всем, кто предпочитает вечерние прогулки. Браслеты могут быть надеты на теплую одежду и будут отлично держаться, не сковывая движений.</w:t>
      </w:r>
    </w:p>
    <w:p w:rsidR="00D23813" w:rsidRDefault="00D23813" w:rsidP="00D23813">
      <w:pPr>
        <w:pStyle w:val="a9"/>
        <w:spacing w:line="360" w:lineRule="auto"/>
        <w:ind w:firstLine="720"/>
        <w:rPr>
          <w:rFonts w:cs="Times New Roman"/>
          <w:szCs w:val="24"/>
        </w:rPr>
      </w:pPr>
    </w:p>
    <w:tbl>
      <w:tblPr>
        <w:tblW w:w="0" w:type="auto"/>
        <w:tblInd w:w="118" w:type="dxa"/>
        <w:tblLayout w:type="fixed"/>
        <w:tblLook w:val="0000" w:firstRow="0" w:lastRow="0" w:firstColumn="0" w:lastColumn="0" w:noHBand="0" w:noVBand="0"/>
      </w:tblPr>
      <w:tblGrid>
        <w:gridCol w:w="5385"/>
        <w:gridCol w:w="4689"/>
      </w:tblGrid>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left="-198" w:right="-3" w:firstLine="720"/>
              <w:jc w:val="center"/>
              <w:rPr>
                <w:rFonts w:cs="Times New Roman"/>
                <w:b/>
              </w:rPr>
            </w:pPr>
            <w:r>
              <w:rPr>
                <w:rFonts w:cs="Times New Roman"/>
                <w:b/>
              </w:rPr>
              <w:t>Преимущества</w:t>
            </w:r>
          </w:p>
        </w:tc>
        <w:tc>
          <w:tcPr>
            <w:tcW w:w="4689"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jc w:val="center"/>
              <w:rPr>
                <w:rFonts w:cs="Times New Roman"/>
              </w:rPr>
            </w:pPr>
            <w:r>
              <w:rPr>
                <w:rFonts w:cs="Times New Roman"/>
                <w:b/>
              </w:rPr>
              <w:t>Недостатки</w:t>
            </w: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Долговечность</w:t>
            </w:r>
          </w:p>
        </w:tc>
        <w:tc>
          <w:tcPr>
            <w:tcW w:w="4689"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jc w:val="both"/>
            </w:pPr>
            <w:r>
              <w:rPr>
                <w:rFonts w:cs="Times New Roman"/>
              </w:rPr>
              <w:t>Существует большое количество некачественных подделок</w:t>
            </w:r>
          </w:p>
        </w:tc>
      </w:tr>
      <w:tr w:rsidR="00D23813" w:rsidTr="00874871">
        <w:trPr>
          <w:trHeight w:val="875"/>
        </w:trPr>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pStyle w:val="a8"/>
              <w:spacing w:before="0" w:after="0" w:line="360" w:lineRule="auto"/>
              <w:ind w:firstLine="720"/>
              <w:jc w:val="both"/>
            </w:pPr>
            <w:proofErr w:type="spellStart"/>
            <w:r>
              <w:t>Микропризматическое</w:t>
            </w:r>
            <w:proofErr w:type="spellEnd"/>
            <w:r>
              <w:t xml:space="preserve"> покрытие (высокий коэффициент </w:t>
            </w:r>
            <w:proofErr w:type="spellStart"/>
            <w:r>
              <w:t>световозвращения</w:t>
            </w:r>
            <w:proofErr w:type="spellEnd"/>
            <w:r>
              <w:t>)</w:t>
            </w:r>
          </w:p>
          <w:p w:rsidR="00D23813" w:rsidRDefault="00D23813" w:rsidP="00874871">
            <w:pPr>
              <w:spacing w:line="360" w:lineRule="auto"/>
              <w:ind w:firstLine="720"/>
              <w:jc w:val="both"/>
              <w:rPr>
                <w:rFonts w:cs="Times New Roman"/>
              </w:rPr>
            </w:pPr>
          </w:p>
        </w:tc>
        <w:tc>
          <w:tcPr>
            <w:tcW w:w="46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Не рекомендуется к ношению детям до 3 лет, так как пружинная сталь (имеет металлическую основу) слишком жестко фиксирует маленькую детскую руку</w:t>
            </w: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Универсальное средство. Удобно крепится не только на руку или ногу человека, но и сумку, велосипед, коляску и т.п.</w:t>
            </w:r>
          </w:p>
        </w:tc>
        <w:tc>
          <w:tcPr>
            <w:tcW w:w="4689"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spacing w:line="360" w:lineRule="auto"/>
              <w:ind w:firstLine="720"/>
              <w:jc w:val="both"/>
              <w:rPr>
                <w:rFonts w:cs="Times New Roman"/>
              </w:rPr>
            </w:pP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spacing w:line="360" w:lineRule="auto"/>
              <w:ind w:firstLine="720"/>
              <w:jc w:val="both"/>
              <w:rPr>
                <w:rFonts w:cs="Times New Roman"/>
              </w:rPr>
            </w:pPr>
            <w:r>
              <w:rPr>
                <w:rFonts w:cs="Times New Roman"/>
              </w:rPr>
              <w:t>Для любой возрастной категории, кроме детей до 3 лет.</w:t>
            </w:r>
          </w:p>
        </w:tc>
        <w:tc>
          <w:tcPr>
            <w:tcW w:w="4689"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spacing w:line="360" w:lineRule="auto"/>
              <w:ind w:firstLine="720"/>
              <w:jc w:val="both"/>
              <w:rPr>
                <w:rFonts w:cs="Times New Roman"/>
              </w:rPr>
            </w:pPr>
          </w:p>
        </w:tc>
      </w:tr>
      <w:tr w:rsidR="00D23813" w:rsidTr="00874871">
        <w:tc>
          <w:tcPr>
            <w:tcW w:w="538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rPr>
                <w:rFonts w:cs="Times New Roman"/>
              </w:rPr>
            </w:pPr>
            <w:r>
              <w:rPr>
                <w:rFonts w:cs="Times New Roman"/>
              </w:rPr>
              <w:t>Обеспечивает круговую защиту на дороге</w:t>
            </w:r>
          </w:p>
        </w:tc>
        <w:tc>
          <w:tcPr>
            <w:tcW w:w="4689"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spacing w:line="360" w:lineRule="auto"/>
              <w:ind w:firstLine="720"/>
              <w:jc w:val="both"/>
              <w:rPr>
                <w:rFonts w:cs="Times New Roman"/>
              </w:rPr>
            </w:pPr>
          </w:p>
        </w:tc>
      </w:tr>
    </w:tbl>
    <w:p w:rsidR="00D23813" w:rsidRDefault="00D23813" w:rsidP="00D23813">
      <w:pPr>
        <w:spacing w:line="360" w:lineRule="auto"/>
        <w:jc w:val="both"/>
        <w:rPr>
          <w:rFonts w:eastAsia="Times New Roman" w:cs="Times New Roman"/>
        </w:rPr>
      </w:pPr>
    </w:p>
    <w:p w:rsidR="00D23813" w:rsidRDefault="00D23813" w:rsidP="00D23813">
      <w:pPr>
        <w:spacing w:line="360" w:lineRule="auto"/>
        <w:ind w:firstLine="709"/>
        <w:jc w:val="both"/>
        <w:rPr>
          <w:rFonts w:cs="Times New Roman"/>
          <w:b/>
        </w:rPr>
      </w:pPr>
      <w:r>
        <w:rPr>
          <w:rFonts w:cs="Times New Roman"/>
          <w:b/>
          <w:bCs/>
        </w:rPr>
        <w:lastRenderedPageBreak/>
        <w:t xml:space="preserve">2.1.5. Сигнальные </w:t>
      </w:r>
      <w:proofErr w:type="spellStart"/>
      <w:r>
        <w:rPr>
          <w:rFonts w:cs="Times New Roman"/>
          <w:b/>
          <w:bCs/>
        </w:rPr>
        <w:t>световозвращающие</w:t>
      </w:r>
      <w:proofErr w:type="spellEnd"/>
      <w:r>
        <w:rPr>
          <w:rFonts w:cs="Times New Roman"/>
          <w:b/>
          <w:bCs/>
        </w:rPr>
        <w:t xml:space="preserve"> жилеты, ветровки, куртки, футболки, толстовки.</w:t>
      </w:r>
    </w:p>
    <w:tbl>
      <w:tblPr>
        <w:tblW w:w="0" w:type="auto"/>
        <w:tblInd w:w="148" w:type="dxa"/>
        <w:tblLayout w:type="fixed"/>
        <w:tblLook w:val="0000" w:firstRow="0" w:lastRow="0" w:firstColumn="0" w:lastColumn="0" w:noHBand="0" w:noVBand="0"/>
      </w:tblPr>
      <w:tblGrid>
        <w:gridCol w:w="5355"/>
        <w:gridCol w:w="4722"/>
      </w:tblGrid>
      <w:tr w:rsidR="00D23813" w:rsidTr="00874871">
        <w:tc>
          <w:tcPr>
            <w:tcW w:w="535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center"/>
              <w:rPr>
                <w:rFonts w:cs="Times New Roman"/>
                <w:b/>
              </w:rPr>
            </w:pPr>
            <w:r>
              <w:rPr>
                <w:rFonts w:cs="Times New Roman"/>
                <w:b/>
              </w:rPr>
              <w:t>Преимущества</w:t>
            </w:r>
          </w:p>
        </w:tc>
        <w:tc>
          <w:tcPr>
            <w:tcW w:w="4722" w:type="dxa"/>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jc w:val="center"/>
              <w:rPr>
                <w:rFonts w:cs="Times New Roman"/>
              </w:rPr>
            </w:pPr>
            <w:r>
              <w:rPr>
                <w:rFonts w:cs="Times New Roman"/>
                <w:b/>
              </w:rPr>
              <w:t>Недостатки</w:t>
            </w:r>
          </w:p>
        </w:tc>
      </w:tr>
      <w:tr w:rsidR="00D23813" w:rsidTr="00874871">
        <w:tc>
          <w:tcPr>
            <w:tcW w:w="535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Долговечность</w:t>
            </w:r>
          </w:p>
        </w:tc>
        <w:tc>
          <w:tcPr>
            <w:tcW w:w="47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Высокая цена</w:t>
            </w:r>
          </w:p>
        </w:tc>
      </w:tr>
      <w:tr w:rsidR="00D23813" w:rsidTr="00874871">
        <w:tc>
          <w:tcPr>
            <w:tcW w:w="535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Хорошая видимость</w:t>
            </w:r>
          </w:p>
        </w:tc>
        <w:tc>
          <w:tcPr>
            <w:tcW w:w="4722"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spacing w:line="360" w:lineRule="auto"/>
              <w:ind w:firstLine="720"/>
              <w:jc w:val="both"/>
              <w:rPr>
                <w:rFonts w:cs="Times New Roman"/>
              </w:rPr>
            </w:pPr>
          </w:p>
        </w:tc>
      </w:tr>
      <w:tr w:rsidR="00D23813" w:rsidTr="00874871">
        <w:tc>
          <w:tcPr>
            <w:tcW w:w="5355" w:type="dxa"/>
            <w:tcBorders>
              <w:top w:val="single" w:sz="4" w:space="0" w:color="000000"/>
              <w:left w:val="single" w:sz="4" w:space="0" w:color="000000"/>
              <w:bottom w:val="single" w:sz="4" w:space="0" w:color="000000"/>
            </w:tcBorders>
            <w:shd w:val="clear" w:color="auto" w:fill="auto"/>
          </w:tcPr>
          <w:p w:rsidR="00D23813" w:rsidRDefault="00D23813" w:rsidP="00874871">
            <w:pPr>
              <w:spacing w:line="360" w:lineRule="auto"/>
              <w:ind w:firstLine="720"/>
              <w:jc w:val="both"/>
              <w:rPr>
                <w:rFonts w:cs="Times New Roman"/>
              </w:rPr>
            </w:pPr>
            <w:r>
              <w:rPr>
                <w:rFonts w:cs="Times New Roman"/>
              </w:rPr>
              <w:t>Устойчивость к стирке</w:t>
            </w:r>
          </w:p>
        </w:tc>
        <w:tc>
          <w:tcPr>
            <w:tcW w:w="4722"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spacing w:line="360" w:lineRule="auto"/>
              <w:ind w:firstLine="720"/>
              <w:jc w:val="both"/>
              <w:rPr>
                <w:rFonts w:cs="Times New Roman"/>
              </w:rPr>
            </w:pPr>
          </w:p>
        </w:tc>
      </w:tr>
      <w:tr w:rsidR="00D23813" w:rsidTr="00874871">
        <w:tc>
          <w:tcPr>
            <w:tcW w:w="5355" w:type="dxa"/>
            <w:tcBorders>
              <w:top w:val="single" w:sz="4" w:space="0" w:color="000000"/>
              <w:left w:val="single" w:sz="4" w:space="0" w:color="000000"/>
              <w:bottom w:val="single" w:sz="4" w:space="0" w:color="000000"/>
            </w:tcBorders>
            <w:shd w:val="clear" w:color="auto" w:fill="auto"/>
          </w:tcPr>
          <w:p w:rsidR="00D23813" w:rsidRDefault="00D23813" w:rsidP="00874871">
            <w:pPr>
              <w:widowControl/>
              <w:suppressAutoHyphens w:val="0"/>
              <w:spacing w:line="360" w:lineRule="auto"/>
              <w:ind w:firstLine="720"/>
              <w:rPr>
                <w:rFonts w:cs="Times New Roman"/>
              </w:rPr>
            </w:pPr>
            <w:r>
              <w:rPr>
                <w:rFonts w:cs="Times New Roman"/>
              </w:rPr>
              <w:t xml:space="preserve">Адаптирован к детскому размеру </w:t>
            </w:r>
          </w:p>
        </w:tc>
        <w:tc>
          <w:tcPr>
            <w:tcW w:w="4722" w:type="dxa"/>
            <w:vMerge/>
            <w:tcBorders>
              <w:top w:val="single" w:sz="4" w:space="0" w:color="000000"/>
              <w:left w:val="single" w:sz="4" w:space="0" w:color="000000"/>
              <w:bottom w:val="single" w:sz="4" w:space="0" w:color="000000"/>
              <w:right w:val="single" w:sz="4" w:space="0" w:color="000000"/>
            </w:tcBorders>
            <w:shd w:val="clear" w:color="auto" w:fill="auto"/>
          </w:tcPr>
          <w:p w:rsidR="00D23813" w:rsidRDefault="00D23813" w:rsidP="00874871">
            <w:pPr>
              <w:snapToGrid w:val="0"/>
              <w:spacing w:line="360" w:lineRule="auto"/>
              <w:ind w:firstLine="720"/>
              <w:jc w:val="both"/>
              <w:rPr>
                <w:rFonts w:cs="Times New Roman"/>
              </w:rPr>
            </w:pPr>
          </w:p>
        </w:tc>
      </w:tr>
    </w:tbl>
    <w:p w:rsidR="00D23813" w:rsidRDefault="00D23813" w:rsidP="00D23813">
      <w:pPr>
        <w:ind w:left="720"/>
        <w:jc w:val="both"/>
      </w:pPr>
    </w:p>
    <w:p w:rsidR="00D23813" w:rsidRDefault="00D23813" w:rsidP="00D23813">
      <w:pPr>
        <w:spacing w:line="360" w:lineRule="auto"/>
        <w:ind w:firstLine="705"/>
        <w:jc w:val="both"/>
        <w:rPr>
          <w:rFonts w:cs="Times New Roman"/>
        </w:rPr>
      </w:pPr>
      <w:r>
        <w:rPr>
          <w:rFonts w:cs="Times New Roman"/>
        </w:rPr>
        <w:t xml:space="preserve">Необходимо приобретать только качественные </w:t>
      </w:r>
      <w:proofErr w:type="spellStart"/>
      <w:r>
        <w:rPr>
          <w:rFonts w:cs="Times New Roman"/>
        </w:rPr>
        <w:t>световозвращатели</w:t>
      </w:r>
      <w:proofErr w:type="spellEnd"/>
      <w:r>
        <w:rPr>
          <w:rFonts w:cs="Times New Roman"/>
        </w:rPr>
        <w:t>, изготовленных по ГОСТ. Соответствующая информация должна быть нанесена на упаковку изделия. Кроме того, обязательно должна присутствовать информация об изготовителе. А именно:</w:t>
      </w:r>
    </w:p>
    <w:p w:rsidR="00D23813" w:rsidRDefault="00D23813" w:rsidP="00D23813">
      <w:pPr>
        <w:spacing w:line="360" w:lineRule="auto"/>
        <w:ind w:firstLine="420"/>
        <w:jc w:val="both"/>
        <w:rPr>
          <w:rFonts w:cs="Times New Roman"/>
        </w:rPr>
      </w:pPr>
      <w:r>
        <w:rPr>
          <w:rFonts w:cs="Times New Roman"/>
        </w:rPr>
        <w:t>- наименование изготовителя;</w:t>
      </w:r>
    </w:p>
    <w:p w:rsidR="00D23813" w:rsidRDefault="00D23813" w:rsidP="00D23813">
      <w:pPr>
        <w:spacing w:line="360" w:lineRule="auto"/>
        <w:ind w:firstLine="420"/>
        <w:jc w:val="both"/>
        <w:rPr>
          <w:rFonts w:cs="Times New Roman"/>
        </w:rPr>
      </w:pPr>
      <w:r>
        <w:rPr>
          <w:rFonts w:cs="Times New Roman"/>
        </w:rPr>
        <w:t>- товарный знак (при наличии);</w:t>
      </w:r>
    </w:p>
    <w:p w:rsidR="00D23813" w:rsidRDefault="00D23813" w:rsidP="00D23813">
      <w:pPr>
        <w:spacing w:line="360" w:lineRule="auto"/>
        <w:ind w:firstLine="420"/>
        <w:jc w:val="both"/>
        <w:rPr>
          <w:rFonts w:cs="Times New Roman"/>
        </w:rPr>
      </w:pPr>
      <w:r>
        <w:rPr>
          <w:rFonts w:cs="Times New Roman"/>
        </w:rPr>
        <w:t>- наименование изделия;</w:t>
      </w:r>
    </w:p>
    <w:p w:rsidR="00D23813" w:rsidRDefault="00D23813" w:rsidP="00D23813">
      <w:pPr>
        <w:spacing w:line="360" w:lineRule="auto"/>
        <w:ind w:firstLine="420"/>
        <w:jc w:val="both"/>
        <w:rPr>
          <w:rFonts w:cs="Times New Roman"/>
        </w:rPr>
      </w:pPr>
      <w:r>
        <w:rPr>
          <w:rFonts w:cs="Times New Roman"/>
        </w:rPr>
        <w:t xml:space="preserve">- тип </w:t>
      </w:r>
      <w:proofErr w:type="spellStart"/>
      <w:r>
        <w:rPr>
          <w:rFonts w:cs="Times New Roman"/>
        </w:rPr>
        <w:t>световозвращающего</w:t>
      </w:r>
      <w:proofErr w:type="spellEnd"/>
      <w:r>
        <w:rPr>
          <w:rFonts w:cs="Times New Roman"/>
        </w:rPr>
        <w:t xml:space="preserve"> изделия;</w:t>
      </w:r>
    </w:p>
    <w:p w:rsidR="00D23813" w:rsidRDefault="00D23813" w:rsidP="00D23813">
      <w:pPr>
        <w:spacing w:line="360" w:lineRule="auto"/>
        <w:ind w:firstLine="420"/>
        <w:jc w:val="both"/>
        <w:rPr>
          <w:rFonts w:cs="Times New Roman"/>
        </w:rPr>
      </w:pPr>
      <w:r>
        <w:rPr>
          <w:rFonts w:cs="Times New Roman"/>
        </w:rPr>
        <w:t>- состав сырья;</w:t>
      </w:r>
    </w:p>
    <w:p w:rsidR="00D23813" w:rsidRDefault="00D23813" w:rsidP="00D23813">
      <w:pPr>
        <w:spacing w:line="360" w:lineRule="auto"/>
        <w:ind w:firstLine="420"/>
        <w:jc w:val="both"/>
        <w:rPr>
          <w:rFonts w:cs="Times New Roman"/>
        </w:rPr>
      </w:pPr>
      <w:r>
        <w:rPr>
          <w:rFonts w:cs="Times New Roman"/>
        </w:rPr>
        <w:t>- символы по уходу;</w:t>
      </w:r>
    </w:p>
    <w:p w:rsidR="00D23813" w:rsidRDefault="00D23813" w:rsidP="00D23813">
      <w:pPr>
        <w:spacing w:line="360" w:lineRule="auto"/>
        <w:ind w:firstLine="420"/>
        <w:jc w:val="both"/>
        <w:rPr>
          <w:rFonts w:cs="Times New Roman"/>
        </w:rPr>
      </w:pPr>
      <w:r>
        <w:rPr>
          <w:rFonts w:cs="Times New Roman"/>
        </w:rPr>
        <w:t>- дата выпуска;</w:t>
      </w:r>
    </w:p>
    <w:p w:rsidR="00D23813" w:rsidRDefault="00D23813" w:rsidP="00D23813">
      <w:pPr>
        <w:spacing w:line="360" w:lineRule="auto"/>
        <w:ind w:firstLine="420"/>
        <w:jc w:val="both"/>
        <w:rPr>
          <w:rFonts w:cs="Times New Roman"/>
        </w:rPr>
      </w:pPr>
      <w:r>
        <w:rPr>
          <w:rFonts w:cs="Times New Roman"/>
        </w:rPr>
        <w:t>- артикул изделия (или другой идентификационный признак);</w:t>
      </w:r>
    </w:p>
    <w:p w:rsidR="00D23813" w:rsidRDefault="00D23813" w:rsidP="00D23813">
      <w:pPr>
        <w:numPr>
          <w:ilvl w:val="0"/>
          <w:numId w:val="24"/>
        </w:numPr>
        <w:spacing w:line="360" w:lineRule="auto"/>
        <w:ind w:left="0" w:firstLine="420"/>
        <w:jc w:val="both"/>
        <w:rPr>
          <w:rFonts w:cs="Times New Roman"/>
        </w:rPr>
      </w:pPr>
      <w:r>
        <w:rPr>
          <w:rFonts w:cs="Times New Roman"/>
        </w:rPr>
        <w:t>обозначение настоящего стандарта.</w:t>
      </w:r>
    </w:p>
    <w:p w:rsidR="00D23813" w:rsidRDefault="00D23813" w:rsidP="00D23813">
      <w:pPr>
        <w:spacing w:line="360" w:lineRule="auto"/>
        <w:ind w:firstLine="420"/>
        <w:jc w:val="both"/>
        <w:rPr>
          <w:rFonts w:cs="Times New Roman"/>
        </w:rPr>
      </w:pPr>
    </w:p>
    <w:p w:rsidR="00D23813" w:rsidRDefault="00D23813" w:rsidP="00D23813">
      <w:pPr>
        <w:spacing w:line="360" w:lineRule="auto"/>
        <w:ind w:firstLine="420"/>
        <w:jc w:val="both"/>
        <w:rPr>
          <w:rFonts w:cs="Times New Roman"/>
        </w:rPr>
      </w:pPr>
      <w:r>
        <w:rPr>
          <w:rFonts w:cs="Times New Roman"/>
          <w:i/>
          <w:iCs/>
        </w:rPr>
        <w:t>Маркировка должна быть:</w:t>
      </w:r>
    </w:p>
    <w:p w:rsidR="00D23813" w:rsidRDefault="00D23813" w:rsidP="00D23813">
      <w:pPr>
        <w:spacing w:line="360" w:lineRule="auto"/>
        <w:ind w:firstLine="420"/>
        <w:jc w:val="both"/>
        <w:rPr>
          <w:rFonts w:cs="Times New Roman"/>
        </w:rPr>
      </w:pPr>
      <w:r>
        <w:rPr>
          <w:rFonts w:cs="Times New Roman"/>
        </w:rPr>
        <w:t>-  нанесена на этикетку, прикрепляемую к изделию, или на потребительскую упаковку;</w:t>
      </w:r>
    </w:p>
    <w:p w:rsidR="00D23813" w:rsidRDefault="00D23813" w:rsidP="00D23813">
      <w:pPr>
        <w:numPr>
          <w:ilvl w:val="0"/>
          <w:numId w:val="23"/>
        </w:numPr>
        <w:spacing w:line="360" w:lineRule="auto"/>
        <w:ind w:left="0" w:firstLine="420"/>
        <w:jc w:val="both"/>
        <w:rPr>
          <w:rFonts w:cs="Times New Roman"/>
        </w:rPr>
      </w:pPr>
      <w:r>
        <w:rPr>
          <w:rFonts w:cs="Times New Roman"/>
        </w:rPr>
        <w:t>отчетливой, легко читаемой.</w:t>
      </w:r>
    </w:p>
    <w:p w:rsidR="00D23813" w:rsidRDefault="00D23813" w:rsidP="00D23813">
      <w:pPr>
        <w:spacing w:line="360" w:lineRule="auto"/>
        <w:ind w:firstLine="420"/>
        <w:jc w:val="both"/>
        <w:rPr>
          <w:rFonts w:cs="Times New Roman"/>
        </w:rPr>
      </w:pPr>
    </w:p>
    <w:p w:rsidR="00D23813" w:rsidRDefault="00D23813" w:rsidP="00D23813">
      <w:pPr>
        <w:spacing w:line="360" w:lineRule="auto"/>
        <w:ind w:firstLine="420"/>
        <w:jc w:val="both"/>
        <w:rPr>
          <w:rFonts w:cs="Times New Roman"/>
        </w:rPr>
      </w:pPr>
      <w:r>
        <w:rPr>
          <w:rFonts w:cs="Times New Roman"/>
          <w:i/>
          <w:iCs/>
        </w:rPr>
        <w:t>Инструкция</w:t>
      </w:r>
      <w:r>
        <w:rPr>
          <w:rFonts w:cs="Times New Roman"/>
        </w:rPr>
        <w:t xml:space="preserve"> по применению </w:t>
      </w:r>
      <w:proofErr w:type="spellStart"/>
      <w:r>
        <w:rPr>
          <w:rFonts w:cs="Times New Roman"/>
        </w:rPr>
        <w:t>световозвращающих</w:t>
      </w:r>
      <w:proofErr w:type="spellEnd"/>
      <w:r>
        <w:rPr>
          <w:rFonts w:cs="Times New Roman"/>
        </w:rPr>
        <w:t xml:space="preserve"> изделий должна содержать следующую информацию:</w:t>
      </w:r>
    </w:p>
    <w:p w:rsidR="00D23813" w:rsidRDefault="00D23813" w:rsidP="00D23813">
      <w:pPr>
        <w:spacing w:line="360" w:lineRule="auto"/>
        <w:ind w:firstLine="420"/>
        <w:jc w:val="both"/>
        <w:rPr>
          <w:rFonts w:cs="Times New Roman"/>
        </w:rPr>
      </w:pPr>
      <w:r>
        <w:rPr>
          <w:rFonts w:cs="Times New Roman"/>
        </w:rPr>
        <w:t>а) наименование изготовителя;</w:t>
      </w:r>
    </w:p>
    <w:p w:rsidR="00D23813" w:rsidRDefault="00D23813" w:rsidP="00D23813">
      <w:pPr>
        <w:spacing w:line="360" w:lineRule="auto"/>
        <w:ind w:firstLine="420"/>
        <w:jc w:val="both"/>
        <w:rPr>
          <w:rFonts w:cs="Times New Roman"/>
        </w:rPr>
      </w:pPr>
      <w:r>
        <w:rPr>
          <w:rFonts w:cs="Times New Roman"/>
        </w:rPr>
        <w:t>б) товарный знак (при наличии);</w:t>
      </w:r>
    </w:p>
    <w:p w:rsidR="00D23813" w:rsidRDefault="00D23813" w:rsidP="00D23813">
      <w:pPr>
        <w:spacing w:line="360" w:lineRule="auto"/>
        <w:ind w:firstLine="420"/>
        <w:jc w:val="both"/>
        <w:rPr>
          <w:rFonts w:cs="Times New Roman"/>
        </w:rPr>
      </w:pPr>
      <w:r>
        <w:rPr>
          <w:rFonts w:cs="Times New Roman"/>
        </w:rPr>
        <w:t>в) адрес изготовителя или продавца;</w:t>
      </w:r>
    </w:p>
    <w:p w:rsidR="00D23813" w:rsidRDefault="00D23813" w:rsidP="00D23813">
      <w:pPr>
        <w:spacing w:line="360" w:lineRule="auto"/>
        <w:ind w:firstLine="420"/>
        <w:jc w:val="both"/>
        <w:rPr>
          <w:rFonts w:cs="Times New Roman"/>
        </w:rPr>
      </w:pPr>
      <w:r>
        <w:rPr>
          <w:rFonts w:cs="Times New Roman"/>
        </w:rPr>
        <w:t>г) наименование изделия, артикул (или другой идентификационный</w:t>
      </w:r>
    </w:p>
    <w:p w:rsidR="00D23813" w:rsidRDefault="00D23813" w:rsidP="00D23813">
      <w:pPr>
        <w:spacing w:line="360" w:lineRule="auto"/>
        <w:ind w:firstLine="420"/>
        <w:jc w:val="both"/>
        <w:rPr>
          <w:rFonts w:cs="Times New Roman"/>
        </w:rPr>
      </w:pPr>
      <w:r>
        <w:rPr>
          <w:rFonts w:cs="Times New Roman"/>
        </w:rPr>
        <w:t>признак);</w:t>
      </w:r>
    </w:p>
    <w:p w:rsidR="00D23813" w:rsidRDefault="00D23813" w:rsidP="00D23813">
      <w:pPr>
        <w:spacing w:line="360" w:lineRule="auto"/>
        <w:ind w:firstLine="420"/>
        <w:jc w:val="both"/>
        <w:rPr>
          <w:rFonts w:cs="Times New Roman"/>
        </w:rPr>
      </w:pPr>
      <w:r>
        <w:rPr>
          <w:rFonts w:cs="Times New Roman"/>
        </w:rPr>
        <w:t xml:space="preserve">д) тип </w:t>
      </w:r>
      <w:proofErr w:type="spellStart"/>
      <w:r>
        <w:rPr>
          <w:rFonts w:cs="Times New Roman"/>
        </w:rPr>
        <w:t>световозвращающего</w:t>
      </w:r>
      <w:proofErr w:type="spellEnd"/>
      <w:r>
        <w:rPr>
          <w:rFonts w:cs="Times New Roman"/>
        </w:rPr>
        <w:t xml:space="preserve"> изделия;</w:t>
      </w:r>
    </w:p>
    <w:p w:rsidR="00D23813" w:rsidRDefault="00D23813" w:rsidP="00D23813">
      <w:pPr>
        <w:spacing w:line="360" w:lineRule="auto"/>
        <w:ind w:firstLine="420"/>
        <w:jc w:val="both"/>
        <w:rPr>
          <w:rFonts w:cs="Times New Roman"/>
        </w:rPr>
      </w:pPr>
      <w:r>
        <w:rPr>
          <w:rFonts w:cs="Times New Roman"/>
        </w:rPr>
        <w:t>е) обозначение настоящего стандарта;</w:t>
      </w:r>
    </w:p>
    <w:p w:rsidR="00D23813" w:rsidRDefault="00D23813" w:rsidP="00D23813">
      <w:pPr>
        <w:spacing w:line="360" w:lineRule="auto"/>
        <w:ind w:firstLine="420"/>
        <w:jc w:val="both"/>
        <w:rPr>
          <w:rFonts w:cs="Times New Roman"/>
        </w:rPr>
      </w:pPr>
      <w:r>
        <w:rPr>
          <w:rFonts w:cs="Times New Roman"/>
        </w:rPr>
        <w:t>ж) способ крепления изделия;</w:t>
      </w:r>
    </w:p>
    <w:p w:rsidR="00D23813" w:rsidRDefault="00D23813" w:rsidP="00D23813">
      <w:pPr>
        <w:spacing w:line="360" w:lineRule="auto"/>
        <w:ind w:firstLine="420"/>
        <w:jc w:val="both"/>
        <w:rPr>
          <w:rFonts w:cs="Times New Roman"/>
        </w:rPr>
      </w:pPr>
      <w:r>
        <w:rPr>
          <w:rFonts w:cs="Times New Roman"/>
        </w:rPr>
        <w:lastRenderedPageBreak/>
        <w:t>и) предупреждения для предотвращения неправильного использования;</w:t>
      </w:r>
    </w:p>
    <w:p w:rsidR="00D23813" w:rsidRDefault="00D23813" w:rsidP="00D23813">
      <w:pPr>
        <w:spacing w:line="360" w:lineRule="auto"/>
        <w:ind w:firstLine="420"/>
        <w:jc w:val="both"/>
        <w:rPr>
          <w:rFonts w:cs="Times New Roman"/>
        </w:rPr>
      </w:pPr>
      <w:r>
        <w:rPr>
          <w:rFonts w:cs="Times New Roman"/>
        </w:rPr>
        <w:t>к) ограничения по использованию (например, в зависимости от условий</w:t>
      </w:r>
    </w:p>
    <w:p w:rsidR="00D23813" w:rsidRDefault="00D23813" w:rsidP="00D23813">
      <w:pPr>
        <w:spacing w:line="360" w:lineRule="auto"/>
        <w:ind w:firstLine="420"/>
        <w:jc w:val="both"/>
        <w:rPr>
          <w:rFonts w:cs="Times New Roman"/>
        </w:rPr>
      </w:pPr>
      <w:r>
        <w:rPr>
          <w:rFonts w:cs="Times New Roman"/>
        </w:rPr>
        <w:t>окружающей среды);</w:t>
      </w:r>
    </w:p>
    <w:p w:rsidR="00D23813" w:rsidRDefault="00D23813" w:rsidP="00D23813">
      <w:pPr>
        <w:spacing w:line="360" w:lineRule="auto"/>
        <w:ind w:firstLine="420"/>
        <w:jc w:val="both"/>
        <w:rPr>
          <w:rFonts w:cs="Times New Roman"/>
        </w:rPr>
      </w:pPr>
      <w:r>
        <w:rPr>
          <w:rFonts w:cs="Times New Roman"/>
        </w:rPr>
        <w:t>л) условия хранения;</w:t>
      </w:r>
    </w:p>
    <w:p w:rsidR="00D23813" w:rsidRDefault="00D23813" w:rsidP="00D23813">
      <w:pPr>
        <w:spacing w:line="360" w:lineRule="auto"/>
        <w:ind w:firstLine="420"/>
        <w:jc w:val="both"/>
        <w:rPr>
          <w:rFonts w:cs="Times New Roman"/>
        </w:rPr>
      </w:pPr>
      <w:r>
        <w:rPr>
          <w:rFonts w:cs="Times New Roman"/>
        </w:rPr>
        <w:t>м) состав сырья;</w:t>
      </w:r>
    </w:p>
    <w:p w:rsidR="00D23813" w:rsidRDefault="00D23813" w:rsidP="00D23813">
      <w:pPr>
        <w:spacing w:line="360" w:lineRule="auto"/>
        <w:ind w:firstLine="420"/>
        <w:jc w:val="both"/>
        <w:rPr>
          <w:rFonts w:cs="Times New Roman"/>
        </w:rPr>
      </w:pPr>
      <w:r>
        <w:rPr>
          <w:rFonts w:cs="Times New Roman"/>
        </w:rPr>
        <w:t>н) символы по уходу.</w:t>
      </w:r>
    </w:p>
    <w:p w:rsidR="00D23813" w:rsidRDefault="00D23813" w:rsidP="00D23813">
      <w:pPr>
        <w:spacing w:line="360" w:lineRule="auto"/>
        <w:ind w:firstLine="849"/>
        <w:jc w:val="both"/>
        <w:rPr>
          <w:rFonts w:cs="Times New Roman"/>
        </w:rPr>
      </w:pPr>
    </w:p>
    <w:p w:rsidR="00D23813" w:rsidRDefault="00D23813" w:rsidP="00D23813">
      <w:pPr>
        <w:spacing w:line="360" w:lineRule="auto"/>
        <w:ind w:firstLine="849"/>
        <w:jc w:val="both"/>
        <w:rPr>
          <w:rFonts w:cs="Times New Roman"/>
        </w:rPr>
      </w:pPr>
      <w:proofErr w:type="spellStart"/>
      <w:r>
        <w:rPr>
          <w:rFonts w:cs="Times New Roman"/>
        </w:rPr>
        <w:t>Световозвращающие</w:t>
      </w:r>
      <w:proofErr w:type="spellEnd"/>
      <w:r>
        <w:rPr>
          <w:rFonts w:cs="Times New Roman"/>
        </w:rPr>
        <w:t xml:space="preserve"> изделия должны поставляться потребителю с информацией на официальном языке страны-потребителя. Информация должна быть однозначно понимаемой.</w:t>
      </w:r>
    </w:p>
    <w:p w:rsidR="00D23813" w:rsidRDefault="00D23813" w:rsidP="00D23813">
      <w:pPr>
        <w:spacing w:line="360" w:lineRule="auto"/>
        <w:ind w:firstLine="849"/>
        <w:jc w:val="both"/>
        <w:rPr>
          <w:rFonts w:cs="Times New Roma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015"/>
      </w:tblGrid>
      <w:tr w:rsidR="00D23813" w:rsidTr="00874871">
        <w:tc>
          <w:tcPr>
            <w:tcW w:w="10015" w:type="dxa"/>
            <w:tcBorders>
              <w:top w:val="single" w:sz="1" w:space="0" w:color="000000"/>
              <w:left w:val="single" w:sz="1" w:space="0" w:color="000000"/>
              <w:bottom w:val="single" w:sz="1" w:space="0" w:color="000000"/>
              <w:right w:val="single" w:sz="1" w:space="0" w:color="000000"/>
            </w:tcBorders>
            <w:shd w:val="clear" w:color="auto" w:fill="auto"/>
          </w:tcPr>
          <w:p w:rsidR="00D23813" w:rsidRDefault="00D23813" w:rsidP="00874871">
            <w:pPr>
              <w:spacing w:line="360" w:lineRule="auto"/>
              <w:ind w:left="720" w:firstLine="420"/>
              <w:jc w:val="both"/>
              <w:rPr>
                <w:rFonts w:eastAsia="Times New Roman" w:cs="Times New Roman"/>
                <w:color w:val="DC2300"/>
              </w:rPr>
            </w:pPr>
            <w:r>
              <w:rPr>
                <w:rFonts w:eastAsia="Times New Roman" w:cs="Times New Roman"/>
                <w:b/>
                <w:bCs/>
                <w:color w:val="DC2300"/>
              </w:rPr>
              <w:t xml:space="preserve">    </w:t>
            </w:r>
            <w:r>
              <w:rPr>
                <w:rFonts w:eastAsia="Times New Roman" w:cs="Times New Roman"/>
                <w:b/>
                <w:bCs/>
                <w:color w:val="DC2300"/>
                <w:sz w:val="28"/>
                <w:szCs w:val="28"/>
              </w:rPr>
              <w:t xml:space="preserve">   ВАЖНО!</w:t>
            </w:r>
          </w:p>
          <w:p w:rsidR="00D23813" w:rsidRDefault="00D23813" w:rsidP="00D23813">
            <w:pPr>
              <w:numPr>
                <w:ilvl w:val="0"/>
                <w:numId w:val="1"/>
              </w:numPr>
              <w:spacing w:line="360" w:lineRule="auto"/>
              <w:ind w:firstLine="420"/>
              <w:jc w:val="both"/>
              <w:rPr>
                <w:rFonts w:cs="Times New Roman"/>
                <w:b/>
                <w:bCs/>
                <w:i/>
                <w:iCs/>
                <w:color w:val="DC2300"/>
                <w:sz w:val="27"/>
              </w:rPr>
            </w:pPr>
            <w:r>
              <w:rPr>
                <w:rFonts w:eastAsia="Times New Roman" w:cs="Times New Roman"/>
                <w:color w:val="DC2300"/>
              </w:rPr>
              <w:t xml:space="preserve"> </w:t>
            </w:r>
            <w:proofErr w:type="spellStart"/>
            <w:r>
              <w:rPr>
                <w:rFonts w:cs="Times New Roman"/>
                <w:b/>
                <w:bCs/>
                <w:i/>
                <w:iCs/>
                <w:color w:val="DC2300"/>
              </w:rPr>
              <w:t>Световозвращатели</w:t>
            </w:r>
            <w:proofErr w:type="spellEnd"/>
            <w:r>
              <w:rPr>
                <w:rFonts w:cs="Times New Roman"/>
                <w:b/>
                <w:bCs/>
                <w:i/>
                <w:iCs/>
                <w:color w:val="DC2300"/>
              </w:rPr>
              <w:t xml:space="preserve"> должны быть заметны водителям с различных направлений.</w:t>
            </w:r>
          </w:p>
          <w:p w:rsidR="00D23813" w:rsidRDefault="00D23813" w:rsidP="00D23813">
            <w:pPr>
              <w:numPr>
                <w:ilvl w:val="0"/>
                <w:numId w:val="1"/>
              </w:numPr>
              <w:tabs>
                <w:tab w:val="left" w:pos="1392"/>
              </w:tabs>
              <w:spacing w:line="360" w:lineRule="auto"/>
              <w:ind w:firstLine="420"/>
              <w:jc w:val="both"/>
              <w:rPr>
                <w:rFonts w:eastAsia="Times New Roman" w:cs="Times New Roman"/>
                <w:b/>
                <w:bCs/>
                <w:i/>
                <w:iCs/>
                <w:color w:val="DC2300"/>
              </w:rPr>
            </w:pPr>
            <w:r>
              <w:rPr>
                <w:rFonts w:cs="Times New Roman"/>
                <w:b/>
                <w:bCs/>
                <w:i/>
                <w:iCs/>
                <w:color w:val="DC2300"/>
                <w:sz w:val="27"/>
              </w:rPr>
              <w:t>Ч</w:t>
            </w:r>
            <w:r>
              <w:rPr>
                <w:rFonts w:cs="Times New Roman"/>
                <w:b/>
                <w:bCs/>
                <w:i/>
                <w:iCs/>
                <w:color w:val="DC2300"/>
              </w:rPr>
              <w:t xml:space="preserve">ем ближе цвет </w:t>
            </w:r>
            <w:proofErr w:type="spellStart"/>
            <w:r>
              <w:rPr>
                <w:rFonts w:cs="Times New Roman"/>
                <w:b/>
                <w:bCs/>
                <w:i/>
                <w:iCs/>
                <w:color w:val="DC2300"/>
              </w:rPr>
              <w:t>световозвращателя</w:t>
            </w:r>
            <w:proofErr w:type="spellEnd"/>
            <w:r>
              <w:rPr>
                <w:rFonts w:cs="Times New Roman"/>
                <w:b/>
                <w:bCs/>
                <w:i/>
                <w:iCs/>
                <w:color w:val="DC2300"/>
              </w:rPr>
              <w:t xml:space="preserve"> к белому тем ярче его </w:t>
            </w:r>
            <w:proofErr w:type="spellStart"/>
            <w:r>
              <w:rPr>
                <w:rFonts w:cs="Times New Roman"/>
                <w:b/>
                <w:bCs/>
                <w:i/>
                <w:iCs/>
                <w:color w:val="DC2300"/>
              </w:rPr>
              <w:t>световозвращение</w:t>
            </w:r>
            <w:proofErr w:type="spellEnd"/>
            <w:r>
              <w:rPr>
                <w:rFonts w:cs="Times New Roman"/>
                <w:b/>
                <w:bCs/>
                <w:i/>
                <w:iCs/>
                <w:color w:val="DC2300"/>
              </w:rPr>
              <w:t xml:space="preserve">. Не рекомендуется выбирать </w:t>
            </w:r>
            <w:proofErr w:type="spellStart"/>
            <w:r>
              <w:rPr>
                <w:rFonts w:cs="Times New Roman"/>
                <w:b/>
                <w:bCs/>
                <w:i/>
                <w:iCs/>
                <w:color w:val="DC2300"/>
              </w:rPr>
              <w:t>световозвращатели</w:t>
            </w:r>
            <w:proofErr w:type="spellEnd"/>
            <w:r>
              <w:rPr>
                <w:rFonts w:cs="Times New Roman"/>
                <w:b/>
                <w:bCs/>
                <w:i/>
                <w:iCs/>
                <w:color w:val="DC2300"/>
              </w:rPr>
              <w:t xml:space="preserve"> с темными (синими, черными) цветами. Предпочтение отдавайте белому, желтому, оранжевому цветам. Наиболее эффективно для безопасности на дорогах сочетание материалов (флуоресцентные материалы - желтый, оранжевый), которые хорошо видны и днём, и в вечернее время, и </w:t>
            </w:r>
            <w:proofErr w:type="spellStart"/>
            <w:r>
              <w:rPr>
                <w:rFonts w:cs="Times New Roman"/>
                <w:b/>
                <w:bCs/>
                <w:i/>
                <w:iCs/>
                <w:color w:val="DC2300"/>
              </w:rPr>
              <w:t>световозвращающих</w:t>
            </w:r>
            <w:proofErr w:type="spellEnd"/>
            <w:r>
              <w:rPr>
                <w:rFonts w:cs="Times New Roman"/>
                <w:b/>
                <w:bCs/>
                <w:i/>
                <w:iCs/>
                <w:color w:val="DC2300"/>
              </w:rPr>
              <w:t xml:space="preserve"> материалов. </w:t>
            </w:r>
          </w:p>
          <w:p w:rsidR="00D23813" w:rsidRDefault="00D23813" w:rsidP="00D23813">
            <w:pPr>
              <w:numPr>
                <w:ilvl w:val="0"/>
                <w:numId w:val="1"/>
              </w:numPr>
              <w:spacing w:line="360" w:lineRule="auto"/>
              <w:ind w:firstLine="420"/>
              <w:jc w:val="both"/>
              <w:rPr>
                <w:rFonts w:cs="Times New Roman"/>
                <w:b/>
                <w:bCs/>
                <w:i/>
                <w:iCs/>
                <w:color w:val="DC2300"/>
              </w:rPr>
            </w:pPr>
            <w:proofErr w:type="gramStart"/>
            <w:r>
              <w:rPr>
                <w:rFonts w:eastAsia="Times New Roman" w:cs="Times New Roman"/>
                <w:b/>
                <w:bCs/>
                <w:i/>
                <w:iCs/>
                <w:color w:val="DC2300"/>
              </w:rPr>
              <w:t xml:space="preserve">Оптимальная  </w:t>
            </w:r>
            <w:r>
              <w:rPr>
                <w:rFonts w:cs="Times New Roman"/>
                <w:b/>
                <w:bCs/>
                <w:i/>
                <w:iCs/>
                <w:color w:val="DC2300"/>
              </w:rPr>
              <w:t>площадь</w:t>
            </w:r>
            <w:proofErr w:type="gramEnd"/>
            <w:r>
              <w:rPr>
                <w:rFonts w:cs="Times New Roman"/>
                <w:b/>
                <w:bCs/>
                <w:i/>
                <w:iCs/>
                <w:color w:val="DC2300"/>
              </w:rPr>
              <w:t xml:space="preserve"> поверхности одного </w:t>
            </w:r>
            <w:proofErr w:type="spellStart"/>
            <w:r>
              <w:rPr>
                <w:rFonts w:cs="Times New Roman"/>
                <w:b/>
                <w:bCs/>
                <w:i/>
                <w:iCs/>
                <w:color w:val="DC2300"/>
              </w:rPr>
              <w:t>световозвращающего</w:t>
            </w:r>
            <w:proofErr w:type="spellEnd"/>
            <w:r>
              <w:rPr>
                <w:rFonts w:cs="Times New Roman"/>
                <w:b/>
                <w:bCs/>
                <w:i/>
                <w:iCs/>
                <w:color w:val="DC2300"/>
              </w:rPr>
              <w:t xml:space="preserve"> элемента – от 25 см</w:t>
            </w:r>
            <w:r>
              <w:rPr>
                <w:rFonts w:cs="Times New Roman"/>
                <w:b/>
                <w:bCs/>
                <w:i/>
                <w:iCs/>
                <w:color w:val="DC2300"/>
                <w:vertAlign w:val="superscript"/>
              </w:rPr>
              <w:t>2</w:t>
            </w:r>
            <w:r>
              <w:rPr>
                <w:rFonts w:cs="Times New Roman"/>
                <w:b/>
                <w:bCs/>
                <w:i/>
                <w:iCs/>
                <w:color w:val="DC2300"/>
              </w:rPr>
              <w:t>.</w:t>
            </w:r>
          </w:p>
          <w:p w:rsidR="00D23813" w:rsidRDefault="00D23813" w:rsidP="00D23813">
            <w:pPr>
              <w:numPr>
                <w:ilvl w:val="0"/>
                <w:numId w:val="1"/>
              </w:numPr>
              <w:spacing w:line="360" w:lineRule="auto"/>
              <w:ind w:firstLine="420"/>
              <w:jc w:val="both"/>
              <w:rPr>
                <w:rFonts w:cs="Times New Roman"/>
                <w:b/>
                <w:bCs/>
                <w:i/>
                <w:iCs/>
                <w:color w:val="DC2300"/>
              </w:rPr>
            </w:pPr>
            <w:proofErr w:type="spellStart"/>
            <w:r>
              <w:rPr>
                <w:rFonts w:cs="Times New Roman"/>
                <w:b/>
                <w:bCs/>
                <w:i/>
                <w:iCs/>
                <w:color w:val="DC2300"/>
              </w:rPr>
              <w:t>Световозвращателей</w:t>
            </w:r>
            <w:proofErr w:type="spellEnd"/>
            <w:r>
              <w:rPr>
                <w:rFonts w:cs="Times New Roman"/>
                <w:b/>
                <w:bCs/>
                <w:i/>
                <w:iCs/>
                <w:color w:val="DC2300"/>
              </w:rPr>
              <w:t xml:space="preserve"> много не бывает: чем больше их, тем лучше. </w:t>
            </w:r>
          </w:p>
          <w:p w:rsidR="00D23813" w:rsidRDefault="00D23813" w:rsidP="00D23813">
            <w:pPr>
              <w:numPr>
                <w:ilvl w:val="0"/>
                <w:numId w:val="1"/>
              </w:numPr>
              <w:spacing w:line="360" w:lineRule="auto"/>
              <w:ind w:firstLine="420"/>
              <w:jc w:val="both"/>
              <w:rPr>
                <w:rFonts w:cs="Times New Roman"/>
                <w:b/>
                <w:bCs/>
                <w:i/>
                <w:iCs/>
                <w:color w:val="DC2300"/>
              </w:rPr>
            </w:pPr>
            <w:r>
              <w:rPr>
                <w:rFonts w:cs="Times New Roman"/>
                <w:b/>
                <w:bCs/>
                <w:i/>
                <w:iCs/>
                <w:color w:val="DC2300"/>
              </w:rPr>
              <w:t xml:space="preserve">Чтобы купить настоящий </w:t>
            </w:r>
            <w:proofErr w:type="spellStart"/>
            <w:r>
              <w:rPr>
                <w:rFonts w:cs="Times New Roman"/>
                <w:b/>
                <w:bCs/>
                <w:i/>
                <w:iCs/>
                <w:color w:val="DC2300"/>
              </w:rPr>
              <w:t>световозвращатель</w:t>
            </w:r>
            <w:proofErr w:type="spellEnd"/>
            <w:r>
              <w:rPr>
                <w:rFonts w:cs="Times New Roman"/>
                <w:b/>
                <w:bCs/>
                <w:i/>
                <w:iCs/>
                <w:color w:val="DC2300"/>
              </w:rPr>
              <w:t xml:space="preserve">, а не игрушку-сувенир: </w:t>
            </w:r>
          </w:p>
          <w:p w:rsidR="00D23813" w:rsidRDefault="00D23813" w:rsidP="00874871">
            <w:pPr>
              <w:spacing w:line="360" w:lineRule="auto"/>
              <w:ind w:left="720" w:firstLine="420"/>
              <w:jc w:val="both"/>
              <w:rPr>
                <w:rFonts w:cs="Times New Roman"/>
                <w:b/>
                <w:bCs/>
                <w:i/>
                <w:iCs/>
                <w:color w:val="DC2300"/>
              </w:rPr>
            </w:pPr>
            <w:r>
              <w:rPr>
                <w:rFonts w:cs="Times New Roman"/>
                <w:b/>
                <w:bCs/>
                <w:i/>
                <w:iCs/>
                <w:color w:val="DC2300"/>
              </w:rPr>
              <w:t xml:space="preserve">1) спрашивайте у продавцов, есть ли сертификат на </w:t>
            </w:r>
            <w:proofErr w:type="spellStart"/>
            <w:r>
              <w:rPr>
                <w:rFonts w:cs="Times New Roman"/>
                <w:b/>
                <w:bCs/>
                <w:i/>
                <w:iCs/>
                <w:color w:val="DC2300"/>
              </w:rPr>
              <w:t>световозвращательный</w:t>
            </w:r>
            <w:proofErr w:type="spellEnd"/>
            <w:r>
              <w:rPr>
                <w:rFonts w:cs="Times New Roman"/>
                <w:b/>
                <w:bCs/>
                <w:i/>
                <w:iCs/>
                <w:color w:val="DC2300"/>
              </w:rPr>
              <w:t xml:space="preserve"> элемент; </w:t>
            </w:r>
          </w:p>
          <w:p w:rsidR="00D23813" w:rsidRDefault="00D23813" w:rsidP="00874871">
            <w:pPr>
              <w:spacing w:line="360" w:lineRule="auto"/>
              <w:ind w:left="720" w:firstLine="420"/>
              <w:jc w:val="both"/>
              <w:rPr>
                <w:rFonts w:cs="Times New Roman"/>
                <w:b/>
                <w:bCs/>
                <w:i/>
                <w:iCs/>
                <w:color w:val="DC2300"/>
              </w:rPr>
            </w:pPr>
            <w:r>
              <w:rPr>
                <w:rFonts w:cs="Times New Roman"/>
                <w:b/>
                <w:bCs/>
                <w:i/>
                <w:iCs/>
                <w:color w:val="DC2300"/>
              </w:rPr>
              <w:t>2) форму выбирайте самую простую: полоска, круг, квадрат.</w:t>
            </w:r>
          </w:p>
          <w:p w:rsidR="00D23813" w:rsidRDefault="00D23813" w:rsidP="00D23813">
            <w:pPr>
              <w:numPr>
                <w:ilvl w:val="0"/>
                <w:numId w:val="1"/>
              </w:numPr>
              <w:spacing w:line="360" w:lineRule="auto"/>
              <w:ind w:firstLine="420"/>
              <w:jc w:val="both"/>
              <w:rPr>
                <w:rFonts w:cs="Times New Roman"/>
                <w:b/>
                <w:bCs/>
                <w:i/>
                <w:iCs/>
                <w:color w:val="DC2300"/>
              </w:rPr>
            </w:pPr>
            <w:r>
              <w:rPr>
                <w:rFonts w:cs="Times New Roman"/>
                <w:b/>
                <w:bCs/>
                <w:i/>
                <w:iCs/>
                <w:color w:val="DC2300"/>
              </w:rPr>
              <w:t xml:space="preserve">Правильные (сертифицированные) </w:t>
            </w:r>
            <w:proofErr w:type="spellStart"/>
            <w:r>
              <w:rPr>
                <w:rFonts w:cs="Times New Roman"/>
                <w:b/>
                <w:bCs/>
                <w:i/>
                <w:iCs/>
                <w:color w:val="DC2300"/>
              </w:rPr>
              <w:t>световозвращающие</w:t>
            </w:r>
            <w:proofErr w:type="spellEnd"/>
            <w:r>
              <w:rPr>
                <w:rFonts w:cs="Times New Roman"/>
                <w:b/>
                <w:bCs/>
                <w:i/>
                <w:iCs/>
                <w:color w:val="DC2300"/>
              </w:rPr>
              <w:t xml:space="preserve"> элементы: </w:t>
            </w:r>
          </w:p>
          <w:p w:rsidR="00D23813" w:rsidRDefault="00D23813" w:rsidP="00874871">
            <w:pPr>
              <w:spacing w:line="360" w:lineRule="auto"/>
              <w:ind w:left="720" w:firstLine="420"/>
              <w:jc w:val="both"/>
              <w:rPr>
                <w:rFonts w:eastAsia="Times New Roman" w:cs="Times New Roman"/>
                <w:b/>
                <w:bCs/>
                <w:i/>
                <w:iCs/>
                <w:color w:val="DC2300"/>
              </w:rPr>
            </w:pPr>
            <w:r>
              <w:rPr>
                <w:rFonts w:cs="Times New Roman"/>
                <w:b/>
                <w:bCs/>
                <w:i/>
                <w:iCs/>
                <w:color w:val="DC2300"/>
              </w:rPr>
              <w:t xml:space="preserve">Видимость - 400 метров, при скорости 90 км/ч </w:t>
            </w:r>
            <w:proofErr w:type="spellStart"/>
            <w:r>
              <w:rPr>
                <w:rFonts w:cs="Times New Roman"/>
                <w:b/>
                <w:bCs/>
                <w:i/>
                <w:iCs/>
                <w:color w:val="DC2300"/>
              </w:rPr>
              <w:t>световозвращающий</w:t>
            </w:r>
            <w:proofErr w:type="spellEnd"/>
            <w:r>
              <w:rPr>
                <w:rFonts w:cs="Times New Roman"/>
                <w:b/>
                <w:bCs/>
                <w:i/>
                <w:iCs/>
                <w:color w:val="DC2300"/>
              </w:rPr>
              <w:t xml:space="preserve"> элемент должен светиться 8 секунд, при скорости 60 км/ч - 24 секунды.</w:t>
            </w:r>
          </w:p>
          <w:p w:rsidR="00D23813" w:rsidRDefault="00D23813" w:rsidP="00D23813">
            <w:pPr>
              <w:numPr>
                <w:ilvl w:val="0"/>
                <w:numId w:val="1"/>
              </w:numPr>
              <w:spacing w:line="360" w:lineRule="auto"/>
              <w:ind w:firstLine="420"/>
              <w:jc w:val="both"/>
              <w:rPr>
                <w:rFonts w:cs="Times New Roman"/>
                <w:b/>
                <w:bCs/>
                <w:i/>
                <w:iCs/>
                <w:color w:val="DC2300"/>
              </w:rPr>
            </w:pPr>
            <w:r>
              <w:rPr>
                <w:rFonts w:eastAsia="Times New Roman" w:cs="Times New Roman"/>
                <w:b/>
                <w:bCs/>
                <w:i/>
                <w:iCs/>
                <w:color w:val="DC2300"/>
              </w:rPr>
              <w:t xml:space="preserve"> </w:t>
            </w:r>
            <w:r>
              <w:rPr>
                <w:rFonts w:cs="Times New Roman"/>
                <w:b/>
                <w:bCs/>
                <w:i/>
                <w:iCs/>
                <w:color w:val="DC2300"/>
              </w:rPr>
              <w:t xml:space="preserve">Неправильные </w:t>
            </w:r>
            <w:proofErr w:type="spellStart"/>
            <w:r>
              <w:rPr>
                <w:rFonts w:cs="Times New Roman"/>
                <w:b/>
                <w:bCs/>
                <w:i/>
                <w:iCs/>
                <w:color w:val="DC2300"/>
              </w:rPr>
              <w:t>световозвращающие</w:t>
            </w:r>
            <w:proofErr w:type="spellEnd"/>
            <w:r>
              <w:rPr>
                <w:rFonts w:cs="Times New Roman"/>
                <w:b/>
                <w:bCs/>
                <w:i/>
                <w:iCs/>
                <w:color w:val="DC2300"/>
              </w:rPr>
              <w:t xml:space="preserve"> элементы: </w:t>
            </w:r>
          </w:p>
          <w:p w:rsidR="00D23813" w:rsidRDefault="00D23813" w:rsidP="00874871">
            <w:pPr>
              <w:spacing w:line="360" w:lineRule="auto"/>
              <w:ind w:left="720" w:firstLine="420"/>
              <w:jc w:val="both"/>
            </w:pPr>
            <w:r>
              <w:rPr>
                <w:rFonts w:cs="Times New Roman"/>
                <w:b/>
                <w:bCs/>
                <w:i/>
                <w:iCs/>
                <w:color w:val="DC2300"/>
              </w:rPr>
              <w:t xml:space="preserve">Заметны на расстоянии 80 метров, при 90 км/ч видимость 6 секунд, при 60 км/ч -           3 секунды. </w:t>
            </w:r>
          </w:p>
        </w:tc>
      </w:tr>
    </w:tbl>
    <w:p w:rsidR="00D23813" w:rsidRDefault="00D23813" w:rsidP="00D23813">
      <w:pPr>
        <w:spacing w:line="360" w:lineRule="auto"/>
        <w:ind w:firstLine="420"/>
        <w:jc w:val="both"/>
      </w:pPr>
    </w:p>
    <w:p w:rsidR="00D23813" w:rsidRDefault="00D23813" w:rsidP="00D23813">
      <w:pPr>
        <w:ind w:firstLine="709"/>
        <w:jc w:val="center"/>
        <w:rPr>
          <w:rFonts w:eastAsia="Times New Roman" w:cs="Times New Roman"/>
          <w:lang w:eastAsia="ru-RU" w:bidi="ar-SA"/>
        </w:rPr>
      </w:pPr>
      <w:r>
        <w:rPr>
          <w:rFonts w:cs="Times New Roman"/>
          <w:b/>
          <w:bCs/>
        </w:rPr>
        <w:lastRenderedPageBreak/>
        <w:t xml:space="preserve">Ответственность за </w:t>
      </w:r>
      <w:proofErr w:type="gramStart"/>
      <w:r>
        <w:rPr>
          <w:rFonts w:cs="Times New Roman"/>
          <w:b/>
          <w:bCs/>
        </w:rPr>
        <w:t xml:space="preserve">отсутствие  </w:t>
      </w:r>
      <w:proofErr w:type="spellStart"/>
      <w:r>
        <w:rPr>
          <w:rFonts w:cs="Times New Roman"/>
          <w:b/>
          <w:bCs/>
        </w:rPr>
        <w:t>световозвращающих</w:t>
      </w:r>
      <w:proofErr w:type="spellEnd"/>
      <w:proofErr w:type="gramEnd"/>
      <w:r>
        <w:rPr>
          <w:rFonts w:cs="Times New Roman"/>
          <w:b/>
          <w:bCs/>
        </w:rPr>
        <w:t xml:space="preserve"> элементов </w:t>
      </w:r>
    </w:p>
    <w:p w:rsidR="00D23813" w:rsidRDefault="00D23813" w:rsidP="00D23813">
      <w:pPr>
        <w:widowControl/>
        <w:suppressAutoHyphens w:val="0"/>
        <w:ind w:firstLine="709"/>
        <w:rPr>
          <w:rFonts w:eastAsia="Times New Roman" w:cs="Times New Roman"/>
          <w:lang w:eastAsia="ru-RU" w:bidi="ar-SA"/>
        </w:rPr>
      </w:pPr>
    </w:p>
    <w:p w:rsidR="00D23813" w:rsidRDefault="00D23813" w:rsidP="00D23813">
      <w:pPr>
        <w:spacing w:line="360" w:lineRule="auto"/>
        <w:ind w:firstLine="709"/>
        <w:jc w:val="both"/>
        <w:rPr>
          <w:rFonts w:cs="Times New Roman"/>
        </w:rPr>
      </w:pPr>
      <w:r>
        <w:t>По данным первой волны количественного Исследования в рамках кампании по пропаганде безопасности дорожного движения «Сложности перехода», ВЦИОМ (2016 г.)</w:t>
      </w:r>
      <w:r>
        <w:rPr>
          <w:rStyle w:val="3"/>
        </w:rPr>
        <w:footnoteReference w:id="6"/>
      </w:r>
      <w:r>
        <w:t>, результаты опроса в Москве и в целом по России свидетельствуют, что:</w:t>
      </w:r>
    </w:p>
    <w:p w:rsidR="00D23813" w:rsidRDefault="00D23813" w:rsidP="00D23813">
      <w:pPr>
        <w:pStyle w:val="ConsPlusNormal"/>
        <w:numPr>
          <w:ilvl w:val="0"/>
          <w:numId w:val="21"/>
        </w:numPr>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подавляющее большинство опрошенных (71%) не используют </w:t>
      </w:r>
      <w:proofErr w:type="spellStart"/>
      <w:r>
        <w:rPr>
          <w:rFonts w:ascii="Times New Roman" w:hAnsi="Times New Roman" w:cs="Times New Roman"/>
          <w:sz w:val="24"/>
          <w:szCs w:val="24"/>
        </w:rPr>
        <w:t>световозвращающие</w:t>
      </w:r>
      <w:proofErr w:type="spellEnd"/>
      <w:r>
        <w:rPr>
          <w:rFonts w:ascii="Times New Roman" w:hAnsi="Times New Roman" w:cs="Times New Roman"/>
          <w:sz w:val="24"/>
          <w:szCs w:val="24"/>
        </w:rPr>
        <w:t xml:space="preserve"> элементы, из них 60% не делают этого, поскольку не считают эту меру необходимой, еще 16% – по причине того, что подобные аксессуары, по их мнению, могут испортить внешний вид,</w:t>
      </w:r>
    </w:p>
    <w:p w:rsidR="00D23813" w:rsidRDefault="00D23813" w:rsidP="00D23813">
      <w:pPr>
        <w:pStyle w:val="ConsPlusNormal"/>
        <w:numPr>
          <w:ilvl w:val="0"/>
          <w:numId w:val="21"/>
        </w:numPr>
        <w:spacing w:line="360" w:lineRule="auto"/>
        <w:ind w:left="0"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32% опрошенных не знают о ситуациях, в которых должны применяться </w:t>
      </w:r>
      <w:proofErr w:type="spellStart"/>
      <w:r>
        <w:rPr>
          <w:rFonts w:ascii="Times New Roman" w:hAnsi="Times New Roman" w:cs="Times New Roman"/>
          <w:sz w:val="24"/>
          <w:szCs w:val="24"/>
        </w:rPr>
        <w:t>световозвращающие</w:t>
      </w:r>
      <w:proofErr w:type="spellEnd"/>
      <w:r>
        <w:rPr>
          <w:rFonts w:ascii="Times New Roman" w:hAnsi="Times New Roman" w:cs="Times New Roman"/>
          <w:sz w:val="24"/>
          <w:szCs w:val="24"/>
        </w:rPr>
        <w:t xml:space="preserve"> элементы, а также где и как эти элементы должны располагаться,</w:t>
      </w:r>
    </w:p>
    <w:p w:rsidR="00D23813" w:rsidRDefault="00D23813" w:rsidP="00D23813">
      <w:pPr>
        <w:pStyle w:val="ConsPlusNormal"/>
        <w:widowControl/>
        <w:numPr>
          <w:ilvl w:val="0"/>
          <w:numId w:val="21"/>
        </w:numPr>
        <w:suppressAutoHyphens w:val="0"/>
        <w:spacing w:line="360" w:lineRule="auto"/>
        <w:ind w:left="0" w:firstLine="709"/>
        <w:jc w:val="both"/>
        <w:rPr>
          <w:rFonts w:eastAsia="Times New Roman" w:cs="Times New Roman"/>
          <w:lang w:eastAsia="ru-RU"/>
        </w:rPr>
      </w:pPr>
      <w:r>
        <w:rPr>
          <w:rFonts w:ascii="Times New Roman" w:eastAsia="Times New Roman" w:hAnsi="Times New Roman" w:cs="Times New Roman"/>
          <w:sz w:val="24"/>
          <w:szCs w:val="24"/>
          <w:lang w:eastAsia="ru-RU"/>
        </w:rPr>
        <w:t xml:space="preserve">более половины респондентов, имеющих детей в возрасте до 12 лет, при покупке одежды ребенку не ориентировались на наличие на ней </w:t>
      </w:r>
      <w:proofErr w:type="spellStart"/>
      <w:r>
        <w:rPr>
          <w:rFonts w:ascii="Times New Roman" w:eastAsia="Times New Roman" w:hAnsi="Times New Roman" w:cs="Times New Roman"/>
          <w:sz w:val="24"/>
          <w:szCs w:val="24"/>
          <w:lang w:eastAsia="ru-RU"/>
        </w:rPr>
        <w:t>световозвращающих</w:t>
      </w:r>
      <w:proofErr w:type="spellEnd"/>
      <w:r>
        <w:rPr>
          <w:rFonts w:ascii="Times New Roman" w:eastAsia="Times New Roman" w:hAnsi="Times New Roman" w:cs="Times New Roman"/>
          <w:sz w:val="24"/>
          <w:szCs w:val="24"/>
          <w:lang w:eastAsia="ru-RU"/>
        </w:rPr>
        <w:t xml:space="preserve"> элементов (52%). </w:t>
      </w:r>
    </w:p>
    <w:p w:rsidR="00D23813" w:rsidRDefault="00D23813" w:rsidP="00D23813">
      <w:pPr>
        <w:widowControl/>
        <w:suppressAutoHyphens w:val="0"/>
        <w:spacing w:line="360" w:lineRule="auto"/>
        <w:ind w:firstLine="709"/>
        <w:jc w:val="both"/>
        <w:rPr>
          <w:rFonts w:eastAsia="Times New Roman" w:cs="Times New Roman"/>
          <w:bCs/>
          <w:lang w:eastAsia="ru-RU" w:bidi="ar-SA"/>
        </w:rPr>
      </w:pPr>
      <w:r>
        <w:rPr>
          <w:rFonts w:eastAsia="Times New Roman" w:cs="Times New Roman"/>
          <w:lang w:eastAsia="ru-RU" w:bidi="ar-SA"/>
        </w:rPr>
        <w:t xml:space="preserve">В соответствии с постановлением Правительства РФ от 14.11.2014 № 1197 с 1 июля 2015 года вступили в силу изменения в ПДД РФ. </w:t>
      </w:r>
      <w:r>
        <w:rPr>
          <w:rFonts w:eastAsia="Times New Roman" w:cs="Times New Roman"/>
          <w:bCs/>
          <w:lang w:eastAsia="ru-RU" w:bidi="ar-SA"/>
        </w:rPr>
        <w:t xml:space="preserve">В соответствии с п. </w:t>
      </w:r>
      <w:proofErr w:type="gramStart"/>
      <w:r>
        <w:rPr>
          <w:rFonts w:eastAsia="Times New Roman" w:cs="Times New Roman"/>
          <w:bCs/>
          <w:lang w:eastAsia="ru-RU" w:bidi="ar-SA"/>
        </w:rPr>
        <w:t>4.1  ППД</w:t>
      </w:r>
      <w:proofErr w:type="gramEnd"/>
      <w:r>
        <w:rPr>
          <w:rFonts w:eastAsia="Times New Roman" w:cs="Times New Roman"/>
          <w:bCs/>
          <w:lang w:eastAsia="ru-RU" w:bidi="ar-SA"/>
        </w:rPr>
        <w:t xml:space="preserve">: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proofErr w:type="spellStart"/>
      <w:r>
        <w:rPr>
          <w:rFonts w:eastAsia="Times New Roman" w:cs="Times New Roman"/>
          <w:bCs/>
          <w:lang w:eastAsia="ru-RU" w:bidi="ar-SA"/>
        </w:rPr>
        <w:t>световозвращающими</w:t>
      </w:r>
      <w:proofErr w:type="spellEnd"/>
      <w:r>
        <w:rPr>
          <w:rFonts w:eastAsia="Times New Roman" w:cs="Times New Roman"/>
          <w:bCs/>
          <w:lang w:eastAsia="ru-RU" w:bidi="ar-SA"/>
        </w:rPr>
        <w:t xml:space="preserve"> элементами и обеспечивать видимость этих предметов водителями транспортных средств.»</w:t>
      </w:r>
    </w:p>
    <w:p w:rsidR="00D23813" w:rsidRDefault="00D23813" w:rsidP="00D23813">
      <w:pPr>
        <w:widowControl/>
        <w:suppressAutoHyphens w:val="0"/>
        <w:spacing w:line="360" w:lineRule="auto"/>
        <w:ind w:firstLine="709"/>
        <w:jc w:val="both"/>
        <w:rPr>
          <w:rFonts w:cs="Times New Roman"/>
          <w:color w:val="000000"/>
        </w:rPr>
      </w:pPr>
      <w:r>
        <w:rPr>
          <w:rFonts w:eastAsia="Times New Roman" w:cs="Times New Roman"/>
          <w:bCs/>
          <w:lang w:eastAsia="ru-RU" w:bidi="ar-SA"/>
        </w:rPr>
        <w:t xml:space="preserve">За нарушение ПДД в части обязательного наличия и обеспечения видимости                           </w:t>
      </w:r>
      <w:proofErr w:type="spellStart"/>
      <w:r>
        <w:rPr>
          <w:rFonts w:eastAsia="Times New Roman" w:cs="Times New Roman"/>
          <w:bCs/>
          <w:lang w:eastAsia="ru-RU" w:bidi="ar-SA"/>
        </w:rPr>
        <w:t>световозвращателей</w:t>
      </w:r>
      <w:proofErr w:type="spellEnd"/>
      <w:r>
        <w:rPr>
          <w:rFonts w:eastAsia="Times New Roman" w:cs="Times New Roman"/>
          <w:bCs/>
          <w:lang w:eastAsia="ru-RU" w:bidi="ar-SA"/>
        </w:rPr>
        <w:t xml:space="preserve"> для пешехода предусмотрена ответственность в соответствии с ч.1 ст.12.29 КоАП РФ: «</w:t>
      </w:r>
      <w:r>
        <w:rPr>
          <w:rFonts w:cs="Times New Roman"/>
          <w:color w:val="000000"/>
        </w:rPr>
        <w:t>Нарушение пешеходом или пассажиром транспортного средства Правил дорожного движения - влечет предупреждение или наложение административного штрафа в размере                    пятисот рублей»</w:t>
      </w:r>
      <w:r>
        <w:rPr>
          <w:rFonts w:ascii="Arial" w:hAnsi="Arial" w:cs="Arial"/>
          <w:color w:val="000000"/>
        </w:rPr>
        <w:t xml:space="preserve">. </w:t>
      </w:r>
      <w:r>
        <w:rPr>
          <w:rFonts w:cs="Times New Roman"/>
          <w:color w:val="000000"/>
        </w:rPr>
        <w:t xml:space="preserve">Стоит отметить, что в указанной статье КоАП РФ ничего не сказано конкретно про отсутствие </w:t>
      </w:r>
      <w:proofErr w:type="spellStart"/>
      <w:r>
        <w:rPr>
          <w:rFonts w:cs="Times New Roman"/>
          <w:color w:val="000000"/>
        </w:rPr>
        <w:t>световозвращающих</w:t>
      </w:r>
      <w:proofErr w:type="spellEnd"/>
      <w:r>
        <w:rPr>
          <w:rFonts w:cs="Times New Roman"/>
          <w:color w:val="000000"/>
        </w:rPr>
        <w:t xml:space="preserve"> элементов, и, не</w:t>
      </w:r>
      <w:r>
        <w:rPr>
          <w:rFonts w:ascii="Helvetica Neue" w:hAnsi="Helvetica Neue" w:cs="Helvetica Neue"/>
          <w:color w:val="333333"/>
          <w:sz w:val="20"/>
        </w:rPr>
        <w:t xml:space="preserve"> </w:t>
      </w:r>
      <w:r>
        <w:rPr>
          <w:rFonts w:cs="Times New Roman"/>
          <w:color w:val="000000"/>
        </w:rPr>
        <w:t>смотря на изменение в ПДД, в КоАП РФ                      изменений внесено не было.</w:t>
      </w:r>
    </w:p>
    <w:p w:rsidR="00D23813" w:rsidRDefault="00D23813" w:rsidP="00D23813">
      <w:pPr>
        <w:widowControl/>
        <w:suppressAutoHyphens w:val="0"/>
        <w:spacing w:line="360" w:lineRule="auto"/>
        <w:ind w:firstLine="709"/>
        <w:jc w:val="both"/>
        <w:rPr>
          <w:rFonts w:eastAsia="Times New Roman" w:cs="Times New Roman"/>
          <w:bCs/>
          <w:color w:val="000000"/>
          <w:lang w:eastAsia="ru-RU" w:bidi="ar-SA"/>
        </w:rPr>
      </w:pPr>
      <w:r>
        <w:rPr>
          <w:rFonts w:cs="Times New Roman"/>
          <w:color w:val="000000"/>
        </w:rPr>
        <w:t xml:space="preserve">Отдельной статистики о привлечении к административной ответственности пешеходов в связи </w:t>
      </w:r>
      <w:proofErr w:type="gramStart"/>
      <w:r>
        <w:rPr>
          <w:rFonts w:cs="Times New Roman"/>
          <w:color w:val="000000"/>
        </w:rPr>
        <w:t>с  отсутствием</w:t>
      </w:r>
      <w:proofErr w:type="gramEnd"/>
      <w:r>
        <w:rPr>
          <w:rFonts w:cs="Times New Roman"/>
          <w:color w:val="000000"/>
        </w:rPr>
        <w:t xml:space="preserve"> </w:t>
      </w:r>
      <w:proofErr w:type="spellStart"/>
      <w:r>
        <w:rPr>
          <w:rFonts w:cs="Times New Roman"/>
          <w:color w:val="000000"/>
        </w:rPr>
        <w:t>световозвращающих</w:t>
      </w:r>
      <w:proofErr w:type="spellEnd"/>
      <w:r>
        <w:rPr>
          <w:rFonts w:cs="Times New Roman"/>
          <w:color w:val="000000"/>
        </w:rPr>
        <w:t xml:space="preserve"> элементов в темное время суток не ведется.</w:t>
      </w:r>
    </w:p>
    <w:p w:rsidR="00D23813" w:rsidRDefault="00D23813" w:rsidP="00D23813">
      <w:pPr>
        <w:widowControl/>
        <w:suppressAutoHyphens w:val="0"/>
        <w:spacing w:line="360" w:lineRule="auto"/>
        <w:ind w:firstLine="709"/>
        <w:jc w:val="both"/>
        <w:rPr>
          <w:rFonts w:eastAsia="Times New Roman" w:cs="Times New Roman"/>
          <w:bCs/>
          <w:color w:val="000000"/>
          <w:lang w:eastAsia="ru-RU" w:bidi="ar-SA"/>
        </w:rPr>
      </w:pPr>
      <w:r>
        <w:rPr>
          <w:rFonts w:eastAsia="Times New Roman" w:cs="Times New Roman"/>
          <w:bCs/>
          <w:color w:val="000000"/>
          <w:lang w:eastAsia="ru-RU" w:bidi="ar-SA"/>
        </w:rPr>
        <w:t xml:space="preserve">Учитывая европейский опыт, целесообразно ввести дифференцированную сумму                 </w:t>
      </w:r>
      <w:proofErr w:type="gramStart"/>
      <w:r>
        <w:rPr>
          <w:rFonts w:eastAsia="Times New Roman" w:cs="Times New Roman"/>
          <w:bCs/>
          <w:color w:val="000000"/>
          <w:lang w:eastAsia="ru-RU" w:bidi="ar-SA"/>
        </w:rPr>
        <w:t>штрафа  для</w:t>
      </w:r>
      <w:proofErr w:type="gramEnd"/>
      <w:r>
        <w:rPr>
          <w:rFonts w:eastAsia="Times New Roman" w:cs="Times New Roman"/>
          <w:bCs/>
          <w:color w:val="000000"/>
          <w:lang w:eastAsia="ru-RU" w:bidi="ar-SA"/>
        </w:rPr>
        <w:t xml:space="preserve"> пешехода за отсутствие </w:t>
      </w:r>
      <w:proofErr w:type="spellStart"/>
      <w:r>
        <w:rPr>
          <w:rFonts w:eastAsia="Times New Roman" w:cs="Times New Roman"/>
          <w:bCs/>
          <w:color w:val="000000"/>
          <w:lang w:eastAsia="ru-RU" w:bidi="ar-SA"/>
        </w:rPr>
        <w:t>световозвращающегоэлемента</w:t>
      </w:r>
      <w:proofErr w:type="spellEnd"/>
      <w:r>
        <w:rPr>
          <w:rFonts w:eastAsia="Times New Roman" w:cs="Times New Roman"/>
          <w:bCs/>
          <w:color w:val="000000"/>
          <w:lang w:eastAsia="ru-RU" w:bidi="ar-SA"/>
        </w:rPr>
        <w:t xml:space="preserve"> (от 500 до 1500 рублей) в             зависимости от того, повлекла ли данная ситуация за собой ДТП в темное время </w:t>
      </w:r>
      <w:r>
        <w:rPr>
          <w:rFonts w:eastAsia="Times New Roman" w:cs="Times New Roman"/>
          <w:bCs/>
          <w:color w:val="000000"/>
          <w:lang w:eastAsia="ru-RU" w:bidi="ar-SA"/>
        </w:rPr>
        <w:lastRenderedPageBreak/>
        <w:t xml:space="preserve">суток и имели ли место отягчающие вину пешехода обстоятельства (опьянение, переход дороги в условиях недостаточной видимости с малолетними детьми без </w:t>
      </w:r>
      <w:proofErr w:type="spellStart"/>
      <w:r>
        <w:rPr>
          <w:rFonts w:eastAsia="Times New Roman" w:cs="Times New Roman"/>
          <w:bCs/>
          <w:color w:val="000000"/>
          <w:lang w:eastAsia="ru-RU" w:bidi="ar-SA"/>
        </w:rPr>
        <w:t>световозвращающих</w:t>
      </w:r>
      <w:proofErr w:type="spellEnd"/>
      <w:r>
        <w:rPr>
          <w:rFonts w:eastAsia="Times New Roman" w:cs="Times New Roman"/>
          <w:bCs/>
          <w:color w:val="000000"/>
          <w:lang w:eastAsia="ru-RU" w:bidi="ar-SA"/>
        </w:rPr>
        <w:t xml:space="preserve"> элементов и т. п.).</w:t>
      </w:r>
    </w:p>
    <w:p w:rsidR="00497270" w:rsidRDefault="00497270"/>
    <w:sectPr w:rsidR="004972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E2C" w:rsidRDefault="00675E2C" w:rsidP="00D23813">
      <w:r>
        <w:separator/>
      </w:r>
    </w:p>
  </w:endnote>
  <w:endnote w:type="continuationSeparator" w:id="0">
    <w:p w:rsidR="00675E2C" w:rsidRDefault="00675E2C" w:rsidP="00D23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Helvetica Neue">
    <w:altName w:val="Arial"/>
    <w:charset w:val="CC"/>
    <w:family w:val="swiss"/>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E2C" w:rsidRDefault="00675E2C" w:rsidP="00D23813">
      <w:r>
        <w:separator/>
      </w:r>
    </w:p>
  </w:footnote>
  <w:footnote w:type="continuationSeparator" w:id="0">
    <w:p w:rsidR="00675E2C" w:rsidRDefault="00675E2C" w:rsidP="00D23813">
      <w:r>
        <w:continuationSeparator/>
      </w:r>
    </w:p>
  </w:footnote>
  <w:footnote w:id="1">
    <w:p w:rsidR="00D23813" w:rsidRDefault="00D23813" w:rsidP="00D23813">
      <w:pPr>
        <w:pStyle w:val="ab"/>
      </w:pPr>
      <w:r>
        <w:rPr>
          <w:rStyle w:val="a4"/>
        </w:rPr>
        <w:footnoteRef/>
      </w:r>
      <w:r>
        <w:tab/>
        <w:t xml:space="preserve">По данным исследований о влиянии </w:t>
      </w:r>
      <w:proofErr w:type="spellStart"/>
      <w:r>
        <w:t>световозвращателей</w:t>
      </w:r>
      <w:proofErr w:type="spellEnd"/>
      <w:r>
        <w:t xml:space="preserve"> на видимость пешеходов, проведенных в Норвегии </w:t>
      </w:r>
      <w:proofErr w:type="gramStart"/>
      <w:r>
        <w:t>в  1975</w:t>
      </w:r>
      <w:proofErr w:type="gramEnd"/>
      <w:r>
        <w:t xml:space="preserve">, 1984, 1996 годах </w:t>
      </w:r>
    </w:p>
  </w:footnote>
  <w:footnote w:id="2">
    <w:p w:rsidR="00D23813" w:rsidRDefault="00D23813" w:rsidP="00D23813">
      <w:pPr>
        <w:pStyle w:val="ab"/>
      </w:pPr>
      <w:r>
        <w:rPr>
          <w:rStyle w:val="a4"/>
        </w:rPr>
        <w:footnoteRef/>
      </w:r>
      <w:r>
        <w:rPr>
          <w:rFonts w:eastAsia="Times New Roman" w:cs="Times New Roman"/>
        </w:rPr>
        <w:tab/>
        <w:t xml:space="preserve"> </w:t>
      </w:r>
      <w:r>
        <w:t>По статистике ГИБДД РФ</w:t>
      </w:r>
    </w:p>
  </w:footnote>
  <w:footnote w:id="3">
    <w:p w:rsidR="00D23813" w:rsidRDefault="00D23813" w:rsidP="00D23813">
      <w:pPr>
        <w:pStyle w:val="ab"/>
      </w:pPr>
      <w:r>
        <w:rPr>
          <w:rStyle w:val="a4"/>
        </w:rPr>
        <w:footnoteRef/>
      </w:r>
      <w:r>
        <w:tab/>
        <w:t xml:space="preserve">В соответствии с ГОСТ </w:t>
      </w:r>
      <w:r>
        <w:rPr>
          <w:rFonts w:cs="Times New Roman"/>
          <w:color w:val="000000"/>
        </w:rPr>
        <w:t>32074-2013.</w:t>
      </w:r>
    </w:p>
    <w:p w:rsidR="00D23813" w:rsidRDefault="00D23813" w:rsidP="00D23813">
      <w:pPr>
        <w:pStyle w:val="ab"/>
      </w:pPr>
    </w:p>
  </w:footnote>
  <w:footnote w:id="4">
    <w:p w:rsidR="00D23813" w:rsidRDefault="00D23813" w:rsidP="00D23813">
      <w:pPr>
        <w:pStyle w:val="ab"/>
        <w:jc w:val="both"/>
      </w:pPr>
      <w:r>
        <w:rPr>
          <w:rStyle w:val="a4"/>
        </w:rPr>
        <w:footnoteRef/>
      </w:r>
      <w:r>
        <w:tab/>
        <w:t>По данным</w:t>
      </w:r>
      <w:r>
        <w:rPr>
          <w:rFonts w:cs="Times New Roman"/>
          <w:color w:val="000000"/>
        </w:rPr>
        <w:t xml:space="preserve"> </w:t>
      </w:r>
      <w:r>
        <w:rPr>
          <w:rFonts w:cs="Times New Roman"/>
          <w:color w:val="000000"/>
          <w:spacing w:val="15"/>
        </w:rPr>
        <w:t xml:space="preserve">ОАО «Центральный НИИ Швейной Промышленности», </w:t>
      </w:r>
      <w:r>
        <w:rPr>
          <w:rFonts w:cs="Times New Roman"/>
          <w:color w:val="000000"/>
        </w:rPr>
        <w:t xml:space="preserve">согласно европейским </w:t>
      </w:r>
      <w:proofErr w:type="gramStart"/>
      <w:r>
        <w:rPr>
          <w:rFonts w:cs="Times New Roman"/>
          <w:color w:val="000000"/>
        </w:rPr>
        <w:t xml:space="preserve">стандартам  </w:t>
      </w:r>
      <w:r>
        <w:rPr>
          <w:rFonts w:cs="Times New Roman"/>
          <w:color w:val="000000"/>
          <w:szCs w:val="28"/>
          <w:lang w:val="en-US"/>
        </w:rPr>
        <w:t>EN</w:t>
      </w:r>
      <w:proofErr w:type="gramEnd"/>
      <w:r>
        <w:rPr>
          <w:rFonts w:cs="Times New Roman"/>
          <w:color w:val="000000"/>
          <w:szCs w:val="28"/>
        </w:rPr>
        <w:t xml:space="preserve"> 13356: 2001 </w:t>
      </w:r>
      <w:r>
        <w:rPr>
          <w:rFonts w:cs="Times New Roman"/>
          <w:color w:val="000000"/>
          <w:szCs w:val="28"/>
          <w:lang w:val="en-US"/>
        </w:rPr>
        <w:t>NEQ</w:t>
      </w:r>
      <w:r>
        <w:rPr>
          <w:rFonts w:cs="Times New Roman"/>
          <w:color w:val="000000"/>
          <w:szCs w:val="28"/>
        </w:rPr>
        <w:t xml:space="preserve">, </w:t>
      </w:r>
      <w:r>
        <w:rPr>
          <w:rFonts w:cs="Times New Roman"/>
          <w:color w:val="000000"/>
          <w:szCs w:val="28"/>
          <w:lang w:val="en-US"/>
        </w:rPr>
        <w:t>EN</w:t>
      </w:r>
      <w:r>
        <w:rPr>
          <w:rFonts w:cs="Times New Roman"/>
          <w:color w:val="000000"/>
          <w:szCs w:val="28"/>
        </w:rPr>
        <w:t xml:space="preserve"> 1150 :1999 </w:t>
      </w:r>
      <w:r>
        <w:rPr>
          <w:rFonts w:cs="Times New Roman"/>
          <w:color w:val="000000"/>
          <w:szCs w:val="28"/>
          <w:lang w:val="en-US"/>
        </w:rPr>
        <w:t>NEQ</w:t>
      </w:r>
    </w:p>
  </w:footnote>
  <w:footnote w:id="5">
    <w:p w:rsidR="00D23813" w:rsidRDefault="00D23813" w:rsidP="00D23813">
      <w:pPr>
        <w:pStyle w:val="ab"/>
        <w:jc w:val="both"/>
      </w:pPr>
      <w:r>
        <w:rPr>
          <w:rStyle w:val="a4"/>
        </w:rPr>
        <w:footnoteRef/>
      </w:r>
      <w:r>
        <w:tab/>
        <w:t xml:space="preserve">Выполнено на основании ГОСТ РФ, международных рекомендаций по выбору одежды со </w:t>
      </w:r>
      <w:proofErr w:type="spellStart"/>
      <w:r>
        <w:t>световозвращающими</w:t>
      </w:r>
      <w:proofErr w:type="spellEnd"/>
      <w:r>
        <w:t xml:space="preserve"> элементами.</w:t>
      </w:r>
    </w:p>
  </w:footnote>
  <w:footnote w:id="6">
    <w:p w:rsidR="00D23813" w:rsidRDefault="00D23813" w:rsidP="00D23813">
      <w:pPr>
        <w:pStyle w:val="ab"/>
        <w:jc w:val="both"/>
      </w:pPr>
      <w:r>
        <w:rPr>
          <w:rStyle w:val="a4"/>
        </w:rPr>
        <w:footnoteRef/>
      </w:r>
      <w:r>
        <w:tab/>
        <w:t xml:space="preserve">По данным первой волны количественного Исследования в рамках кампании по пропаганде безопасности дорожного движения «Сложности перехода», ВЦИОМ, 2016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sz w:val="20"/>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z w:val="20"/>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E"/>
    <w:multiLevelType w:val="multilevel"/>
    <w:tmpl w:val="0000000E"/>
    <w:name w:val="WW8Num14"/>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10"/>
    <w:multiLevelType w:val="multilevel"/>
    <w:tmpl w:val="00000010"/>
    <w:name w:val="WW8Num16"/>
    <w:lvl w:ilvl="0">
      <w:start w:val="6"/>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1"/>
    <w:multiLevelType w:val="multilevel"/>
    <w:tmpl w:val="00000011"/>
    <w:name w:val="WW8Num17"/>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2"/>
    <w:multiLevelType w:val="multilevel"/>
    <w:tmpl w:val="00000012"/>
    <w:name w:val="WW8Num18"/>
    <w:lvl w:ilvl="0">
      <w:start w:val="2"/>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8"/>
    <w:multiLevelType w:val="multilevel"/>
    <w:tmpl w:val="00000018"/>
    <w:name w:val="WW8Num24"/>
    <w:lvl w:ilvl="0">
      <w:start w:val="2"/>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3"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4" w15:restartNumberingAfterBreak="0">
    <w:nsid w:val="00000023"/>
    <w:multiLevelType w:val="multilevel"/>
    <w:tmpl w:val="00000023"/>
    <w:name w:val="WW8Num35"/>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28"/>
    <w:multiLevelType w:val="singleLevel"/>
    <w:tmpl w:val="00000028"/>
    <w:name w:val="WW8Num40"/>
    <w:lvl w:ilvl="0">
      <w:start w:val="1"/>
      <w:numFmt w:val="bullet"/>
      <w:lvlText w:val=""/>
      <w:lvlJc w:val="left"/>
      <w:pPr>
        <w:tabs>
          <w:tab w:val="num" w:pos="1248"/>
        </w:tabs>
        <w:ind w:left="1418" w:hanging="340"/>
      </w:pPr>
      <w:rPr>
        <w:rFonts w:ascii="Wingdings" w:hAnsi="Wingdings" w:cs="OpenSymbol"/>
      </w:rPr>
    </w:lvl>
  </w:abstractNum>
  <w:abstractNum w:abstractNumId="26"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3"/>
    <w:rsid w:val="00497270"/>
    <w:rsid w:val="00675E2C"/>
    <w:rsid w:val="00D23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50A78-71CD-4C45-8CBB-104B45E0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813"/>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23813"/>
    <w:rPr>
      <w:b/>
      <w:bCs/>
    </w:rPr>
  </w:style>
  <w:style w:type="character" w:customStyle="1" w:styleId="a4">
    <w:name w:val="Символ сноски"/>
    <w:rsid w:val="00D23813"/>
  </w:style>
  <w:style w:type="character" w:customStyle="1" w:styleId="1">
    <w:name w:val="Знак сноски1"/>
    <w:rsid w:val="00D23813"/>
    <w:rPr>
      <w:vertAlign w:val="superscript"/>
    </w:rPr>
  </w:style>
  <w:style w:type="character" w:customStyle="1" w:styleId="3">
    <w:name w:val="Знак сноски3"/>
    <w:rsid w:val="00D23813"/>
    <w:rPr>
      <w:vertAlign w:val="superscript"/>
    </w:rPr>
  </w:style>
  <w:style w:type="paragraph" w:styleId="a5">
    <w:name w:val="Body Text"/>
    <w:basedOn w:val="a"/>
    <w:link w:val="a6"/>
    <w:rsid w:val="00D23813"/>
    <w:pPr>
      <w:spacing w:after="120"/>
    </w:pPr>
  </w:style>
  <w:style w:type="character" w:customStyle="1" w:styleId="a6">
    <w:name w:val="Основной текст Знак"/>
    <w:basedOn w:val="a0"/>
    <w:link w:val="a5"/>
    <w:rsid w:val="00D23813"/>
    <w:rPr>
      <w:rFonts w:ascii="Times New Roman" w:eastAsia="SimSun" w:hAnsi="Times New Roman" w:cs="Mangal"/>
      <w:kern w:val="1"/>
      <w:sz w:val="24"/>
      <w:szCs w:val="24"/>
      <w:lang w:eastAsia="zh-CN" w:bidi="hi-IN"/>
    </w:rPr>
  </w:style>
  <w:style w:type="paragraph" w:customStyle="1" w:styleId="a7">
    <w:name w:val="???????"/>
    <w:rsid w:val="00D23813"/>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Mangal" w:eastAsia="Mangal" w:hAnsi="Mangal" w:cs="Mangal"/>
      <w:b/>
      <w:bCs/>
      <w:color w:val="FFFFFF"/>
      <w:kern w:val="1"/>
      <w:sz w:val="40"/>
      <w:szCs w:val="40"/>
      <w:lang w:eastAsia="zh-CN" w:bidi="hi-IN"/>
    </w:rPr>
  </w:style>
  <w:style w:type="paragraph" w:styleId="a8">
    <w:name w:val="Normal (Web)"/>
    <w:basedOn w:val="a"/>
    <w:rsid w:val="00D23813"/>
    <w:pPr>
      <w:widowControl/>
      <w:suppressAutoHyphens w:val="0"/>
      <w:spacing w:before="280" w:after="280"/>
    </w:pPr>
    <w:rPr>
      <w:rFonts w:eastAsia="Times New Roman" w:cs="Times New Roman"/>
      <w:lang w:bidi="ar-SA"/>
    </w:rPr>
  </w:style>
  <w:style w:type="paragraph" w:styleId="a9">
    <w:name w:val="List Paragraph"/>
    <w:basedOn w:val="a"/>
    <w:qFormat/>
    <w:rsid w:val="00D23813"/>
    <w:pPr>
      <w:ind w:left="708"/>
    </w:pPr>
    <w:rPr>
      <w:szCs w:val="21"/>
    </w:rPr>
  </w:style>
  <w:style w:type="paragraph" w:customStyle="1" w:styleId="aa">
    <w:name w:val="Содержимое таблицы"/>
    <w:basedOn w:val="a"/>
    <w:rsid w:val="00D23813"/>
    <w:pPr>
      <w:suppressLineNumbers/>
    </w:pPr>
  </w:style>
  <w:style w:type="paragraph" w:customStyle="1" w:styleId="formattext">
    <w:name w:val="formattext"/>
    <w:basedOn w:val="a"/>
    <w:rsid w:val="00D23813"/>
    <w:pPr>
      <w:widowControl/>
      <w:suppressAutoHyphens w:val="0"/>
      <w:spacing w:before="280" w:after="280"/>
    </w:pPr>
    <w:rPr>
      <w:rFonts w:eastAsia="Times New Roman" w:cs="Times New Roman"/>
      <w:lang w:bidi="ar-SA"/>
    </w:rPr>
  </w:style>
  <w:style w:type="paragraph" w:styleId="ab">
    <w:name w:val="footnote text"/>
    <w:basedOn w:val="a"/>
    <w:link w:val="ac"/>
    <w:rsid w:val="00D23813"/>
    <w:pPr>
      <w:suppressLineNumbers/>
      <w:ind w:left="339" w:hanging="339"/>
    </w:pPr>
    <w:rPr>
      <w:sz w:val="20"/>
      <w:szCs w:val="20"/>
    </w:rPr>
  </w:style>
  <w:style w:type="character" w:customStyle="1" w:styleId="ac">
    <w:name w:val="Текст сноски Знак"/>
    <w:basedOn w:val="a0"/>
    <w:link w:val="ab"/>
    <w:rsid w:val="00D23813"/>
    <w:rPr>
      <w:rFonts w:ascii="Times New Roman" w:eastAsia="SimSun" w:hAnsi="Times New Roman" w:cs="Mangal"/>
      <w:kern w:val="1"/>
      <w:sz w:val="20"/>
      <w:szCs w:val="20"/>
      <w:lang w:eastAsia="zh-CN" w:bidi="hi-IN"/>
    </w:rPr>
  </w:style>
  <w:style w:type="paragraph" w:customStyle="1" w:styleId="ConsPlusNormal">
    <w:name w:val="ConsPlusNormal"/>
    <w:rsid w:val="00D23813"/>
    <w:pPr>
      <w:widowControl w:val="0"/>
      <w:suppressAutoHyphens/>
      <w:autoSpaceDE w:val="0"/>
      <w:spacing w:after="0" w:line="240" w:lineRule="auto"/>
      <w:ind w:firstLine="720"/>
    </w:pPr>
    <w:rPr>
      <w:rFonts w:ascii="Arial" w:eastAsia="Calibri"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6297</Words>
  <Characters>35894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2017-11-23T05:14:00Z</dcterms:created>
  <dcterms:modified xsi:type="dcterms:W3CDTF">2017-11-23T05:17:00Z</dcterms:modified>
</cp:coreProperties>
</file>