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7BA" w:rsidRPr="00B657BA" w:rsidRDefault="00B657BA" w:rsidP="00B657BA">
      <w:pPr>
        <w:shd w:val="clear" w:color="auto" w:fill="FFFFFF"/>
        <w:spacing w:after="0" w:line="300" w:lineRule="atLeast"/>
        <w:ind w:firstLine="708"/>
        <w:jc w:val="center"/>
        <w:rPr>
          <w:rFonts w:ascii="Arial" w:eastAsia="Times New Roman" w:hAnsi="Arial" w:cs="Arial"/>
          <w:color w:val="161908"/>
          <w:sz w:val="21"/>
          <w:szCs w:val="21"/>
          <w:lang w:eastAsia="ru-RU"/>
        </w:rPr>
      </w:pPr>
      <w:r w:rsidRPr="00B657BA">
        <w:rPr>
          <w:rFonts w:ascii="Arial" w:eastAsia="Times New Roman" w:hAnsi="Arial" w:cs="Arial"/>
          <w:b/>
          <w:bCs/>
          <w:color w:val="000080"/>
          <w:sz w:val="21"/>
          <w:szCs w:val="21"/>
          <w:lang w:eastAsia="ru-RU"/>
        </w:rPr>
        <w:t>Нормативно-правовые документы,</w:t>
      </w:r>
    </w:p>
    <w:p w:rsidR="00B657BA" w:rsidRPr="00B657BA" w:rsidRDefault="00B657BA" w:rsidP="00B657BA">
      <w:pPr>
        <w:shd w:val="clear" w:color="auto" w:fill="FFFFFF"/>
        <w:spacing w:after="0" w:line="300" w:lineRule="atLeast"/>
        <w:ind w:firstLine="708"/>
        <w:jc w:val="center"/>
        <w:rPr>
          <w:rFonts w:ascii="Arial" w:eastAsia="Times New Roman" w:hAnsi="Arial" w:cs="Arial"/>
          <w:color w:val="161908"/>
          <w:sz w:val="21"/>
          <w:szCs w:val="21"/>
          <w:lang w:eastAsia="ru-RU"/>
        </w:rPr>
      </w:pPr>
      <w:r w:rsidRPr="00B657BA">
        <w:rPr>
          <w:rFonts w:ascii="Arial" w:eastAsia="Times New Roman" w:hAnsi="Arial" w:cs="Arial"/>
          <w:b/>
          <w:bCs/>
          <w:color w:val="000080"/>
          <w:sz w:val="21"/>
          <w:szCs w:val="21"/>
          <w:lang w:eastAsia="ru-RU"/>
        </w:rPr>
        <w:t>регулирующие права и обязанности родителей в сфере образования.</w:t>
      </w:r>
    </w:p>
    <w:p w:rsidR="00B657BA" w:rsidRPr="00B657BA" w:rsidRDefault="00B657BA" w:rsidP="00B657BA">
      <w:pPr>
        <w:shd w:val="clear" w:color="auto" w:fill="FFFFFF"/>
        <w:spacing w:after="0" w:line="300" w:lineRule="atLeast"/>
        <w:ind w:firstLine="708"/>
        <w:jc w:val="center"/>
        <w:rPr>
          <w:rFonts w:ascii="Arial" w:eastAsia="Times New Roman" w:hAnsi="Arial" w:cs="Arial"/>
          <w:color w:val="161908"/>
          <w:sz w:val="21"/>
          <w:szCs w:val="21"/>
          <w:lang w:eastAsia="ru-RU"/>
        </w:rPr>
      </w:pPr>
      <w:r w:rsidRPr="00B657BA">
        <w:rPr>
          <w:rFonts w:ascii="Arial" w:eastAsia="Times New Roman" w:hAnsi="Arial" w:cs="Arial"/>
          <w:b/>
          <w:bCs/>
          <w:color w:val="161908"/>
          <w:sz w:val="21"/>
          <w:szCs w:val="21"/>
          <w:lang w:eastAsia="ru-RU"/>
        </w:rPr>
        <w:t> </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 Конституция РФ.</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 Федеральный закон от 29.12.2012 № 273-ФЗ (ред. от 03.02.2014) «Об образовании в Российской Федерации» (с изм. и доп., вступ. в силу с 06.05.2014).</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 Семейный кодекс Российской Федерации от 29 декабря 1995 года № 223-ФЗ.</w:t>
      </w:r>
    </w:p>
    <w:p w:rsidR="00B657BA" w:rsidRPr="00B657BA" w:rsidRDefault="00B657BA" w:rsidP="00B657BA">
      <w:pPr>
        <w:shd w:val="clear" w:color="auto" w:fill="FFFFFF"/>
        <w:spacing w:after="0" w:line="450" w:lineRule="atLeast"/>
        <w:jc w:val="both"/>
        <w:outlineLvl w:val="0"/>
        <w:rPr>
          <w:rFonts w:ascii="Georgia" w:eastAsia="Times New Roman" w:hAnsi="Georgia" w:cs="Times New Roman"/>
          <w:b/>
          <w:bCs/>
          <w:color w:val="718230"/>
          <w:kern w:val="36"/>
          <w:sz w:val="30"/>
          <w:szCs w:val="30"/>
          <w:lang w:eastAsia="ru-RU"/>
        </w:rPr>
      </w:pPr>
      <w:r w:rsidRPr="00B657BA">
        <w:rPr>
          <w:rFonts w:ascii="Georgia" w:eastAsia="Times New Roman" w:hAnsi="Georgia" w:cs="Times New Roman"/>
          <w:color w:val="718230"/>
          <w:kern w:val="36"/>
          <w:sz w:val="24"/>
          <w:szCs w:val="24"/>
          <w:lang w:eastAsia="ru-RU"/>
        </w:rPr>
        <w:t>– Федеральный закон от 24 июля 1998 г. № 124-ФЗ «Об основных гарантиях прав ребенка в Российской Федерации» (с изменениями и дополнениями).</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xml:space="preserve">            – Приказ </w:t>
      </w:r>
      <w:proofErr w:type="spellStart"/>
      <w:r w:rsidRPr="00B657BA">
        <w:rPr>
          <w:rFonts w:ascii="Arial" w:eastAsia="Times New Roman" w:hAnsi="Arial" w:cs="Arial"/>
          <w:color w:val="161908"/>
          <w:sz w:val="21"/>
          <w:szCs w:val="21"/>
          <w:lang w:eastAsia="ru-RU"/>
        </w:rPr>
        <w:t>Минобрнауки</w:t>
      </w:r>
      <w:proofErr w:type="spellEnd"/>
      <w:r w:rsidRPr="00B657BA">
        <w:rPr>
          <w:rFonts w:ascii="Arial" w:eastAsia="Times New Roman" w:hAnsi="Arial" w:cs="Arial"/>
          <w:color w:val="161908"/>
          <w:sz w:val="21"/>
          <w:szCs w:val="21"/>
          <w:lang w:eastAsia="ru-RU"/>
        </w:rPr>
        <w:t xml:space="preserve"> России от 17.10.2013 № 1155 «Об утверждении федерального государственного образовательного стандарта дошкольного образования».</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Материнство, детство и семья стали находиться под защитой государства только с 15 сентября 1990 г., в соответствии с п.4 статьи 15 Конституции РФ. При этом подразумевается, что защита детей государством состоит в создании социально-экономических и правовых предпосылок для развития, воспитания и образования детей.</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С целью дальнейшего развития и создания механизма реализации прав ребенка на развитие и образование, гарантированных Конституцией РФ, в Российской Федерации был принят целый ряд законодательных актов: Семейный кодекс РФ, Закон «Об основных гарантиях прав ребенка в Российской Федерации», Закон «Об образовании в Российской Федерации».</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xml:space="preserve">            Семейный </w:t>
      </w:r>
      <w:proofErr w:type="spellStart"/>
      <w:r w:rsidRPr="00B657BA">
        <w:rPr>
          <w:rFonts w:ascii="Arial" w:eastAsia="Times New Roman" w:hAnsi="Arial" w:cs="Arial"/>
          <w:color w:val="161908"/>
          <w:sz w:val="21"/>
          <w:szCs w:val="21"/>
          <w:lang w:eastAsia="ru-RU"/>
        </w:rPr>
        <w:t>кодексРоссийской</w:t>
      </w:r>
      <w:proofErr w:type="spellEnd"/>
      <w:r w:rsidRPr="00B657BA">
        <w:rPr>
          <w:rFonts w:ascii="Arial" w:eastAsia="Times New Roman" w:hAnsi="Arial" w:cs="Arial"/>
          <w:color w:val="161908"/>
          <w:sz w:val="21"/>
          <w:szCs w:val="21"/>
          <w:lang w:eastAsia="ru-RU"/>
        </w:rPr>
        <w:t xml:space="preserve"> Федерации представляет собой документ, регулирующий вопросы семейных отношений на основе действующей Конституции Российской Федерации и нового гражданского законодательства.</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Раздел IV Семейного кодекса РФ целиком посвящен правам и обязанностям родителей и детей. Особый интерес представляет глава 12 «Права и обязанности родителей». В статье 63 данной главы оговариваются права и обязанности родителей по воспитанию и образованию детей, подчеркивается их ответственность за здоровье, образование, духовное и нравственное развитие ребенка. В целях создания правовых, социально-экономических условий для реализации прав и законных интересов детей, предусмотренных Конституцией РФ, был принят ФЗ «Об основных гарантиях прав ребенка в РФ».</w:t>
      </w:r>
    </w:p>
    <w:p w:rsidR="00B657BA" w:rsidRPr="00B657BA" w:rsidRDefault="00B657BA" w:rsidP="00B657BA">
      <w:pPr>
        <w:shd w:val="clear" w:color="auto" w:fill="FFFFFF"/>
        <w:spacing w:after="0" w:line="300" w:lineRule="atLeast"/>
        <w:ind w:firstLine="709"/>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В Федеральном законе «Об основных гарантиях прав ребенка в Российской Федерации» выделяется особая категория детей, нуждающихся в защите и помощи со стороны государства. Наряду с детьми-инвалидами, детьми-жертвами вооруженных и межнациональных конфликтов к этой категории относятся дети с отклонениями в поведении, а также те дети, чья жизнедеятельность оказалась нарушенной в результате сложившихся обстоятельств, и они не могут преодолеть данные обстоятельства сами или с помощью семьи.</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В 4 статье Закона – «Цели государственной политики в интересах детей» впервые в российском законодательстве указано, что «государственная политика в интересах детей является приоритетной областью деятельности органов государственной власти РФ».</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Вторая глава «Основные направления обеспечения прав ребенка в РФ» включает содержание, которое указывает на обязанность органов государственной власти, родителей и педагогов содействовать в реализации права на образование.</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xml:space="preserve">            В законе «Об образовании в Российской </w:t>
      </w:r>
      <w:proofErr w:type="spellStart"/>
      <w:proofErr w:type="gramStart"/>
      <w:r w:rsidRPr="00B657BA">
        <w:rPr>
          <w:rFonts w:ascii="Arial" w:eastAsia="Times New Roman" w:hAnsi="Arial" w:cs="Arial"/>
          <w:color w:val="161908"/>
          <w:sz w:val="21"/>
          <w:szCs w:val="21"/>
          <w:lang w:eastAsia="ru-RU"/>
        </w:rPr>
        <w:t>Федерации</w:t>
      </w:r>
      <w:r w:rsidRPr="00B657BA">
        <w:rPr>
          <w:rFonts w:ascii="Arial" w:eastAsia="Times New Roman" w:hAnsi="Arial" w:cs="Arial"/>
          <w:i/>
          <w:iCs/>
          <w:color w:val="161908"/>
          <w:sz w:val="21"/>
          <w:szCs w:val="21"/>
          <w:lang w:eastAsia="ru-RU"/>
        </w:rPr>
        <w:t>»</w:t>
      </w:r>
      <w:r w:rsidRPr="00B657BA">
        <w:rPr>
          <w:rFonts w:ascii="Arial" w:eastAsia="Times New Roman" w:hAnsi="Arial" w:cs="Arial"/>
          <w:color w:val="161908"/>
          <w:sz w:val="21"/>
          <w:szCs w:val="21"/>
          <w:lang w:eastAsia="ru-RU"/>
        </w:rPr>
        <w:t>государством</w:t>
      </w:r>
      <w:proofErr w:type="spellEnd"/>
      <w:proofErr w:type="gramEnd"/>
      <w:r w:rsidRPr="00B657BA">
        <w:rPr>
          <w:rFonts w:ascii="Arial" w:eastAsia="Times New Roman" w:hAnsi="Arial" w:cs="Arial"/>
          <w:color w:val="161908"/>
          <w:sz w:val="21"/>
          <w:szCs w:val="21"/>
          <w:lang w:eastAsia="ru-RU"/>
        </w:rPr>
        <w:t xml:space="preserve"> гарантируется общедоступность и бесплатность дошкольного образования как первого уровня общего образования по основным общеобразовательным программам в муниципальных </w:t>
      </w:r>
      <w:r w:rsidRPr="00B657BA">
        <w:rPr>
          <w:rFonts w:ascii="Arial" w:eastAsia="Times New Roman" w:hAnsi="Arial" w:cs="Arial"/>
          <w:color w:val="161908"/>
          <w:sz w:val="21"/>
          <w:szCs w:val="21"/>
          <w:lang w:eastAsia="ru-RU"/>
        </w:rPr>
        <w:lastRenderedPageBreak/>
        <w:t>образовательных организациях посредством предоставления субвенций местным бюджетам в соответствии с нормативами, определяемыми органами государственной власти субъектов Российской Федерации.</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Согласно Закону, образование в дошкольном детстве может быть получено:</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в организациях, осуществляющих образовательную деятельность;</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вне организаций, осуществляющих образовательную деятельность (в форме семейного образования).</w:t>
      </w:r>
    </w:p>
    <w:p w:rsidR="00B657BA" w:rsidRPr="00B657BA" w:rsidRDefault="00B657BA" w:rsidP="00B657BA">
      <w:pPr>
        <w:shd w:val="clear" w:color="auto" w:fill="FFFFFF"/>
        <w:spacing w:after="0" w:line="300" w:lineRule="atLeast"/>
        <w:ind w:firstLine="567"/>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Если родители выбирают для получения образования своих детей организацию, осуществляющую образовательную деятельность, то они «встают» в «электронную очередь» в соответствии с предусмотренными для этого правилами. В тех случаях, когда ребенок будет получать образование в семье, родители в форме заявления обязаны информировать об этом органы местного самоуправления муниципального района или городского округа. При этом Законом допускается сочетание различных форм получения образования. Так, например, ребенок до пяти лет может получать образование в семье, а затем в организации, осуществляющей образовательную деятельность. При этом родителям важно обратить внимание на то, что государство готово финансировать не любое образование детей дошкольного возраста, а только то, которое они будут получать при реализации основной общеобразовательной программы (Ст.12ч.2, 3 ФЗ).</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Разработка дошкольной организацией основной образовательной программы дошкольного общего образования осуществляется самостоятельно в соответствии:</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b/>
          <w:bCs/>
          <w:color w:val="161908"/>
          <w:sz w:val="21"/>
          <w:szCs w:val="21"/>
          <w:lang w:eastAsia="ru-RU"/>
        </w:rPr>
        <w:t>– с федеральными государственными образовательными стандартами;</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xml:space="preserve">– с учетом соответствующих примерных основных образовательных программ (Ст.12, ч.5, 6, 7 ФЗ), с привлечением органов самоуправления (совета образовательной организации, попечительского, управляющего совета и др.), обеспечивающих государственно-общественный характер управления образовательной организацией. В соответствии со статьей 33 закона «Об образовании в Российской Федерации» дети дошкольного возраста относятся к </w:t>
      </w:r>
      <w:proofErr w:type="spellStart"/>
      <w:r w:rsidRPr="00B657BA">
        <w:rPr>
          <w:rFonts w:ascii="Arial" w:eastAsia="Times New Roman" w:hAnsi="Arial" w:cs="Arial"/>
          <w:color w:val="161908"/>
          <w:sz w:val="21"/>
          <w:szCs w:val="21"/>
          <w:lang w:eastAsia="ru-RU"/>
        </w:rPr>
        <w:t>обучающимсяв</w:t>
      </w:r>
      <w:proofErr w:type="spellEnd"/>
      <w:r w:rsidRPr="00B657BA">
        <w:rPr>
          <w:rFonts w:ascii="Arial" w:eastAsia="Times New Roman" w:hAnsi="Arial" w:cs="Arial"/>
          <w:color w:val="161908"/>
          <w:sz w:val="21"/>
          <w:szCs w:val="21"/>
          <w:lang w:eastAsia="ru-RU"/>
        </w:rPr>
        <w:t xml:space="preserve"> зависимости от уровня осваиваемой ими образовательной программы, формы обучения, режима пребывания в образовательной организации. Так, например, дети являются </w:t>
      </w:r>
      <w:proofErr w:type="spellStart"/>
      <w:r w:rsidRPr="00B657BA">
        <w:rPr>
          <w:rFonts w:ascii="Arial" w:eastAsia="Times New Roman" w:hAnsi="Arial" w:cs="Arial"/>
          <w:color w:val="161908"/>
          <w:sz w:val="21"/>
          <w:szCs w:val="21"/>
          <w:lang w:eastAsia="ru-RU"/>
        </w:rPr>
        <w:t>воспитанникамипри</w:t>
      </w:r>
      <w:proofErr w:type="spellEnd"/>
      <w:r w:rsidRPr="00B657BA">
        <w:rPr>
          <w:rFonts w:ascii="Arial" w:eastAsia="Times New Roman" w:hAnsi="Arial" w:cs="Arial"/>
          <w:color w:val="161908"/>
          <w:sz w:val="21"/>
          <w:szCs w:val="21"/>
          <w:lang w:eastAsia="ru-RU"/>
        </w:rPr>
        <w:t xml:space="preserve"> освоении основной образовательной программы дошкольного образования. Когда они получают образование по дополнительной общеразвивающей программе, то – учащимися.</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Формы обучения детей дошкольного образования по основной образовательной программе определяются Стандартом. В соответствии с требованиями Стандарта, обучение детей должно осуществляться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(раздел 1. пункт 4 Стандарта). Формы обучения по дополнительным образовательным программам определяются самостоятельно организацией, которая осуществляет образовательную деятельность. Обучение ребенка в детском саду, кроме фронтальных форм обучения, может осуществляться по индивидуальному учебному плану, который позволяет ребенку осваивать основную образовательную программу с учетом его особенностей и образовательных потребностей. При этом обучение по индивидуальному учебному плану может осуществляться только по той программе, которая реализуется в дошкольной образовательной организации. При этом для детей дошкольного возраста первый уровень общего образования не является обязательным и не подлежит промежуточной и государственной итоговой аттестации.</w:t>
      </w:r>
    </w:p>
    <w:p w:rsidR="00B657BA" w:rsidRPr="00B657BA" w:rsidRDefault="00B657BA" w:rsidP="00B657BA">
      <w:pPr>
        <w:shd w:val="clear" w:color="auto" w:fill="FFFFFF"/>
        <w:spacing w:after="0" w:line="300" w:lineRule="atLeast"/>
        <w:ind w:firstLine="709"/>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xml:space="preserve">Особый интерес для родителей представляет статья 44 «Права, обязанности и ответственность в сфере образования родителей (законных представителей) </w:t>
      </w:r>
      <w:r w:rsidRPr="00B657BA">
        <w:rPr>
          <w:rFonts w:ascii="Arial" w:eastAsia="Times New Roman" w:hAnsi="Arial" w:cs="Arial"/>
          <w:color w:val="161908"/>
          <w:sz w:val="21"/>
          <w:szCs w:val="21"/>
          <w:lang w:eastAsia="ru-RU"/>
        </w:rPr>
        <w:lastRenderedPageBreak/>
        <w:t xml:space="preserve">несовершеннолетних обучающихся». Согласно этой статье закона, родители имеют преимущественное </w:t>
      </w:r>
      <w:proofErr w:type="spellStart"/>
      <w:r w:rsidRPr="00B657BA">
        <w:rPr>
          <w:rFonts w:ascii="Arial" w:eastAsia="Times New Roman" w:hAnsi="Arial" w:cs="Arial"/>
          <w:color w:val="161908"/>
          <w:sz w:val="21"/>
          <w:szCs w:val="21"/>
          <w:lang w:eastAsia="ru-RU"/>
        </w:rPr>
        <w:t>правоперед</w:t>
      </w:r>
      <w:proofErr w:type="spellEnd"/>
      <w:r w:rsidRPr="00B657BA">
        <w:rPr>
          <w:rFonts w:ascii="Arial" w:eastAsia="Times New Roman" w:hAnsi="Arial" w:cs="Arial"/>
          <w:color w:val="161908"/>
          <w:sz w:val="21"/>
          <w:szCs w:val="21"/>
          <w:lang w:eastAsia="ru-RU"/>
        </w:rPr>
        <w:t xml:space="preserve"> другими лицами на обучение и воспитание детей, на защиту их прав и законных интересов.</w:t>
      </w:r>
    </w:p>
    <w:p w:rsidR="00B657BA" w:rsidRPr="00B657BA" w:rsidRDefault="00B657BA" w:rsidP="00B657BA">
      <w:pPr>
        <w:shd w:val="clear" w:color="auto" w:fill="FFFFFF"/>
        <w:spacing w:after="0" w:line="300" w:lineRule="atLeast"/>
        <w:ind w:firstLine="709"/>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В соответствии с 44 статьей закона «Об образовании в Российской Федерации» родители получают юридическое право на то, чтобы познакомиться:</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с уставом, лицензией, свидетельством о государственной аккредитации, учебно-программными материалами и другими документами, регламентирующими организацию и осуществление образовательной деятельности;</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с содержанием образования, используемыми методами обучения и воспитания, образовательными технологиями;</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с информацией обо всех видах планируемых обследований ребенка (психологических, психолого-педагогических), имеют право принимать решение относительно участия ребенка в таких обследованиях;</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с результатами проведенных обследований ребенка.</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Согласно выдвигаемым в этой статье закона требованиям, родители обязаны:</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обеспечить получение детьми первого уровня общего образования;</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знакомиться с ходом и содержанием образовательного процесса и высказывать свое мнение относительно рекомендаций по организации обучения и воспитания детей;</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присутствовать при обследовании детей психолого-медико-педагогической комиссией, при обсуждении результатов обследования и вынесении заключения;</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соблюдать правила внутреннего распорядка, требования локальных нормативных актов, предусмотренных образовательной организацией;</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уважать честь и достоинство детей и работников организации, осуществляющей образовательную деятельность;</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участвовать в управлении организации, осуществляющей образовательную деятельность, в форме, определяемой уставом этой организации.</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За неисполнение или ненадлежащее исполнение родителями обязанностей, предусмотренных законом «Об образовании в Российской Федерации» и другими законами, родители несут ответственность, предусмотренную законодательством РФ. Таким образом, становится очевидным, что участие родителей в реализации основной образовательной программы дошкольного образования является серьезным и ответственным для них делом, требующим определенной компетентности. В связи с этим предлагаем родителям более подробно познакомиться с моделями реализации основной общеобразовательной программы дошкольного образования на основе федерального государственного образовательного стандарта дошкольного образования.</w:t>
      </w:r>
    </w:p>
    <w:p w:rsidR="00B657BA" w:rsidRPr="00B657BA" w:rsidRDefault="00B657BA" w:rsidP="00B657BA">
      <w:pPr>
        <w:shd w:val="clear" w:color="auto" w:fill="FFFFFF"/>
        <w:spacing w:after="0" w:line="300" w:lineRule="atLeast"/>
        <w:ind w:firstLine="567"/>
        <w:jc w:val="both"/>
        <w:rPr>
          <w:rFonts w:ascii="Arial" w:eastAsia="Times New Roman" w:hAnsi="Arial" w:cs="Arial"/>
          <w:color w:val="161908"/>
          <w:sz w:val="21"/>
          <w:szCs w:val="21"/>
          <w:lang w:eastAsia="ru-RU"/>
        </w:rPr>
      </w:pPr>
      <w:r w:rsidRPr="00B657BA">
        <w:rPr>
          <w:rFonts w:ascii="Arial" w:eastAsia="Times New Roman" w:hAnsi="Arial" w:cs="Arial"/>
          <w:b/>
          <w:bCs/>
          <w:color w:val="161908"/>
          <w:sz w:val="21"/>
          <w:szCs w:val="21"/>
          <w:lang w:eastAsia="ru-RU"/>
        </w:rPr>
        <w:t>Федеральный государственный образовательный стандарт дошкольного образования,</w:t>
      </w:r>
      <w:r w:rsidRPr="00B657BA">
        <w:rPr>
          <w:rFonts w:ascii="Arial" w:eastAsia="Times New Roman" w:hAnsi="Arial" w:cs="Arial"/>
          <w:color w:val="161908"/>
          <w:sz w:val="21"/>
          <w:szCs w:val="21"/>
          <w:lang w:eastAsia="ru-RU"/>
        </w:rPr>
        <w:t> реализуемый дошкольными образовательными организациями с 01.01.2014 г., представляет собой трехсторонний общественный договор между семьей, обществом, государством. Родители (законные представители) обучающихся становятся субъектами образовательного процесса, непосредственно участвующими в ходе его проектирования и реализации.         Согласно требованиям ФГОС ДО (пункт 3.) «Требования к условиям реализации основной образовательной программы дошкольного образования»:</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необходимо создать условия для участия родителей (законных представителей) в образовательной деятельности;</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обеспечить поддержку родителей (законных представителей) в воспитании детей, охране и укреплении их здоровья;</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xml:space="preserve">– наладить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w:t>
      </w:r>
      <w:r w:rsidRPr="00B657BA">
        <w:rPr>
          <w:rFonts w:ascii="Arial" w:eastAsia="Times New Roman" w:hAnsi="Arial" w:cs="Arial"/>
          <w:color w:val="161908"/>
          <w:sz w:val="21"/>
          <w:szCs w:val="21"/>
          <w:lang w:eastAsia="ru-RU"/>
        </w:rPr>
        <w:lastRenderedPageBreak/>
        <w:t>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657BA" w:rsidRPr="00B657BA" w:rsidRDefault="00B657BA" w:rsidP="00B657BA">
      <w:pPr>
        <w:shd w:val="clear" w:color="auto" w:fill="FFFFFF"/>
        <w:spacing w:after="0" w:line="300" w:lineRule="atLeast"/>
        <w:jc w:val="center"/>
        <w:rPr>
          <w:rFonts w:ascii="Arial" w:eastAsia="Times New Roman" w:hAnsi="Arial" w:cs="Arial"/>
          <w:color w:val="161908"/>
          <w:sz w:val="21"/>
          <w:szCs w:val="21"/>
          <w:lang w:eastAsia="ru-RU"/>
        </w:rPr>
      </w:pPr>
      <w:r w:rsidRPr="00B657BA">
        <w:rPr>
          <w:rFonts w:ascii="Arial" w:eastAsia="Times New Roman" w:hAnsi="Arial" w:cs="Arial"/>
          <w:b/>
          <w:bCs/>
          <w:color w:val="161908"/>
          <w:sz w:val="21"/>
          <w:szCs w:val="21"/>
          <w:lang w:eastAsia="ru-RU"/>
        </w:rPr>
        <w:t>Образовательная деятельность с детьми в детском саду в рамках введения федерального государственного образовательного стандарта дошкольного образования.</w:t>
      </w:r>
    </w:p>
    <w:p w:rsidR="00B657BA" w:rsidRPr="00B657BA" w:rsidRDefault="00B657BA" w:rsidP="00B657BA">
      <w:pPr>
        <w:shd w:val="clear" w:color="auto" w:fill="FFFFFF"/>
        <w:spacing w:after="0" w:line="300" w:lineRule="atLeast"/>
        <w:ind w:firstLine="540"/>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Организация образовательной деятельности в дошкольном учреждении направлена на обеспечение развития личности ребенка, его способностей и мотивации к освоению новых знаний, умений в различных видах деятельности.</w:t>
      </w:r>
    </w:p>
    <w:p w:rsidR="00B657BA" w:rsidRPr="00B657BA" w:rsidRDefault="00B657BA" w:rsidP="00B657BA">
      <w:pPr>
        <w:shd w:val="clear" w:color="auto" w:fill="FFFFFF"/>
        <w:spacing w:after="0" w:line="300" w:lineRule="atLeast"/>
        <w:ind w:firstLine="540"/>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В соответствии с Федеральными государственными образовательными стандартами дошкольного образования, определены следующие структурные единицы, представляющие определенные направления развития и образования детей:</w:t>
      </w:r>
    </w:p>
    <w:p w:rsidR="00B657BA" w:rsidRPr="00B657BA" w:rsidRDefault="00B657BA" w:rsidP="00B657BA">
      <w:pPr>
        <w:shd w:val="clear" w:color="auto" w:fill="FFFFFF"/>
        <w:spacing w:after="0" w:line="300" w:lineRule="atLeast"/>
        <w:ind w:left="1066"/>
        <w:jc w:val="both"/>
        <w:rPr>
          <w:rFonts w:ascii="Arial" w:eastAsia="Times New Roman" w:hAnsi="Arial" w:cs="Arial"/>
          <w:color w:val="161908"/>
          <w:sz w:val="21"/>
          <w:szCs w:val="21"/>
          <w:lang w:eastAsia="ru-RU"/>
        </w:rPr>
      </w:pPr>
      <w:proofErr w:type="gramStart"/>
      <w:r w:rsidRPr="00B657BA">
        <w:rPr>
          <w:rFonts w:ascii="Wingdings" w:eastAsia="Times New Roman" w:hAnsi="Wingdings" w:cs="Arial"/>
          <w:color w:val="161908"/>
          <w:spacing w:val="-3"/>
          <w:lang w:eastAsia="ru-RU"/>
        </w:rPr>
        <w:t></w:t>
      </w:r>
      <w:r w:rsidRPr="00B657BA">
        <w:rPr>
          <w:rFonts w:ascii="Times New Roman" w:eastAsia="Times New Roman" w:hAnsi="Times New Roman" w:cs="Times New Roman"/>
          <w:color w:val="161908"/>
          <w:spacing w:val="-3"/>
          <w:sz w:val="14"/>
          <w:szCs w:val="14"/>
          <w:lang w:eastAsia="ru-RU"/>
        </w:rPr>
        <w:t>  </w:t>
      </w:r>
      <w:r w:rsidRPr="00B657BA">
        <w:rPr>
          <w:rFonts w:ascii="Arial" w:eastAsia="Times New Roman" w:hAnsi="Arial" w:cs="Arial"/>
          <w:color w:val="161908"/>
          <w:spacing w:val="-3"/>
          <w:sz w:val="21"/>
          <w:szCs w:val="21"/>
          <w:lang w:eastAsia="ru-RU"/>
        </w:rPr>
        <w:t>социально</w:t>
      </w:r>
      <w:proofErr w:type="gramEnd"/>
      <w:r w:rsidRPr="00B657BA">
        <w:rPr>
          <w:rFonts w:ascii="Arial" w:eastAsia="Times New Roman" w:hAnsi="Arial" w:cs="Arial"/>
          <w:color w:val="161908"/>
          <w:spacing w:val="-3"/>
          <w:sz w:val="21"/>
          <w:szCs w:val="21"/>
          <w:lang w:eastAsia="ru-RU"/>
        </w:rPr>
        <w:t>-коммуникативное развитие,</w:t>
      </w:r>
    </w:p>
    <w:p w:rsidR="00B657BA" w:rsidRPr="00B657BA" w:rsidRDefault="00B657BA" w:rsidP="00B657BA">
      <w:pPr>
        <w:shd w:val="clear" w:color="auto" w:fill="FFFFFF"/>
        <w:spacing w:after="0" w:line="300" w:lineRule="atLeast"/>
        <w:ind w:left="1066"/>
        <w:jc w:val="both"/>
        <w:rPr>
          <w:rFonts w:ascii="Arial" w:eastAsia="Times New Roman" w:hAnsi="Arial" w:cs="Arial"/>
          <w:color w:val="161908"/>
          <w:sz w:val="21"/>
          <w:szCs w:val="21"/>
          <w:lang w:eastAsia="ru-RU"/>
        </w:rPr>
      </w:pPr>
      <w:proofErr w:type="gramStart"/>
      <w:r w:rsidRPr="00B657BA">
        <w:rPr>
          <w:rFonts w:ascii="Wingdings" w:eastAsia="Times New Roman" w:hAnsi="Wingdings" w:cs="Arial"/>
          <w:color w:val="161908"/>
          <w:lang w:eastAsia="ru-RU"/>
        </w:rPr>
        <w:t></w:t>
      </w:r>
      <w:r w:rsidRPr="00B657BA">
        <w:rPr>
          <w:rFonts w:ascii="Times New Roman" w:eastAsia="Times New Roman" w:hAnsi="Times New Roman" w:cs="Times New Roman"/>
          <w:color w:val="161908"/>
          <w:sz w:val="14"/>
          <w:szCs w:val="14"/>
          <w:lang w:eastAsia="ru-RU"/>
        </w:rPr>
        <w:t>  </w:t>
      </w:r>
      <w:r w:rsidRPr="00B657BA">
        <w:rPr>
          <w:rFonts w:ascii="Arial" w:eastAsia="Times New Roman" w:hAnsi="Arial" w:cs="Arial"/>
          <w:color w:val="161908"/>
          <w:sz w:val="21"/>
          <w:szCs w:val="21"/>
          <w:lang w:eastAsia="ru-RU"/>
        </w:rPr>
        <w:t>познавательное</w:t>
      </w:r>
      <w:proofErr w:type="gramEnd"/>
      <w:r w:rsidRPr="00B657BA">
        <w:rPr>
          <w:rFonts w:ascii="Arial" w:eastAsia="Times New Roman" w:hAnsi="Arial" w:cs="Arial"/>
          <w:color w:val="161908"/>
          <w:sz w:val="21"/>
          <w:szCs w:val="21"/>
          <w:lang w:eastAsia="ru-RU"/>
        </w:rPr>
        <w:t xml:space="preserve"> развитие,</w:t>
      </w:r>
    </w:p>
    <w:p w:rsidR="00B657BA" w:rsidRPr="00B657BA" w:rsidRDefault="00B657BA" w:rsidP="00B657BA">
      <w:pPr>
        <w:shd w:val="clear" w:color="auto" w:fill="FFFFFF"/>
        <w:spacing w:after="0" w:line="300" w:lineRule="atLeast"/>
        <w:ind w:left="1066"/>
        <w:jc w:val="both"/>
        <w:rPr>
          <w:rFonts w:ascii="Arial" w:eastAsia="Times New Roman" w:hAnsi="Arial" w:cs="Arial"/>
          <w:color w:val="161908"/>
          <w:sz w:val="21"/>
          <w:szCs w:val="21"/>
          <w:lang w:eastAsia="ru-RU"/>
        </w:rPr>
      </w:pPr>
      <w:proofErr w:type="gramStart"/>
      <w:r w:rsidRPr="00B657BA">
        <w:rPr>
          <w:rFonts w:ascii="Wingdings" w:eastAsia="Times New Roman" w:hAnsi="Wingdings" w:cs="Arial"/>
          <w:color w:val="161908"/>
          <w:lang w:eastAsia="ru-RU"/>
        </w:rPr>
        <w:t></w:t>
      </w:r>
      <w:r w:rsidRPr="00B657BA">
        <w:rPr>
          <w:rFonts w:ascii="Times New Roman" w:eastAsia="Times New Roman" w:hAnsi="Times New Roman" w:cs="Times New Roman"/>
          <w:color w:val="161908"/>
          <w:sz w:val="14"/>
          <w:szCs w:val="14"/>
          <w:lang w:eastAsia="ru-RU"/>
        </w:rPr>
        <w:t>  </w:t>
      </w:r>
      <w:r w:rsidRPr="00B657BA">
        <w:rPr>
          <w:rFonts w:ascii="Arial" w:eastAsia="Times New Roman" w:hAnsi="Arial" w:cs="Arial"/>
          <w:color w:val="161908"/>
          <w:sz w:val="21"/>
          <w:szCs w:val="21"/>
          <w:lang w:eastAsia="ru-RU"/>
        </w:rPr>
        <w:t>речевое</w:t>
      </w:r>
      <w:proofErr w:type="gramEnd"/>
      <w:r w:rsidRPr="00B657BA">
        <w:rPr>
          <w:rFonts w:ascii="Arial" w:eastAsia="Times New Roman" w:hAnsi="Arial" w:cs="Arial"/>
          <w:color w:val="161908"/>
          <w:sz w:val="21"/>
          <w:szCs w:val="21"/>
          <w:lang w:eastAsia="ru-RU"/>
        </w:rPr>
        <w:t xml:space="preserve"> развитие,</w:t>
      </w:r>
    </w:p>
    <w:p w:rsidR="00B657BA" w:rsidRPr="00B657BA" w:rsidRDefault="00B657BA" w:rsidP="00B657BA">
      <w:pPr>
        <w:shd w:val="clear" w:color="auto" w:fill="FFFFFF"/>
        <w:spacing w:after="0" w:line="300" w:lineRule="atLeast"/>
        <w:ind w:left="1066"/>
        <w:jc w:val="both"/>
        <w:rPr>
          <w:rFonts w:ascii="Arial" w:eastAsia="Times New Roman" w:hAnsi="Arial" w:cs="Arial"/>
          <w:color w:val="161908"/>
          <w:sz w:val="21"/>
          <w:szCs w:val="21"/>
          <w:lang w:eastAsia="ru-RU"/>
        </w:rPr>
      </w:pPr>
      <w:proofErr w:type="gramStart"/>
      <w:r w:rsidRPr="00B657BA">
        <w:rPr>
          <w:rFonts w:ascii="Wingdings" w:eastAsia="Times New Roman" w:hAnsi="Wingdings" w:cs="Arial"/>
          <w:color w:val="161908"/>
          <w:spacing w:val="-2"/>
          <w:lang w:eastAsia="ru-RU"/>
        </w:rPr>
        <w:t></w:t>
      </w:r>
      <w:r w:rsidRPr="00B657BA">
        <w:rPr>
          <w:rFonts w:ascii="Times New Roman" w:eastAsia="Times New Roman" w:hAnsi="Times New Roman" w:cs="Times New Roman"/>
          <w:color w:val="161908"/>
          <w:spacing w:val="-2"/>
          <w:sz w:val="14"/>
          <w:szCs w:val="14"/>
          <w:lang w:eastAsia="ru-RU"/>
        </w:rPr>
        <w:t>  </w:t>
      </w:r>
      <w:r w:rsidRPr="00B657BA">
        <w:rPr>
          <w:rFonts w:ascii="Arial" w:eastAsia="Times New Roman" w:hAnsi="Arial" w:cs="Arial"/>
          <w:color w:val="161908"/>
          <w:spacing w:val="-3"/>
          <w:sz w:val="21"/>
          <w:szCs w:val="21"/>
          <w:lang w:eastAsia="ru-RU"/>
        </w:rPr>
        <w:t>художественно</w:t>
      </w:r>
      <w:proofErr w:type="gramEnd"/>
      <w:r w:rsidRPr="00B657BA">
        <w:rPr>
          <w:rFonts w:ascii="Arial" w:eastAsia="Times New Roman" w:hAnsi="Arial" w:cs="Arial"/>
          <w:color w:val="161908"/>
          <w:spacing w:val="-3"/>
          <w:sz w:val="21"/>
          <w:szCs w:val="21"/>
          <w:lang w:eastAsia="ru-RU"/>
        </w:rPr>
        <w:t>-эстетическое развитие,</w:t>
      </w:r>
    </w:p>
    <w:p w:rsidR="00B657BA" w:rsidRPr="00B657BA" w:rsidRDefault="00B657BA" w:rsidP="00B657BA">
      <w:pPr>
        <w:shd w:val="clear" w:color="auto" w:fill="FFFFFF"/>
        <w:spacing w:after="0" w:line="300" w:lineRule="atLeast"/>
        <w:ind w:left="1066"/>
        <w:jc w:val="both"/>
        <w:rPr>
          <w:rFonts w:ascii="Arial" w:eastAsia="Times New Roman" w:hAnsi="Arial" w:cs="Arial"/>
          <w:color w:val="161908"/>
          <w:sz w:val="21"/>
          <w:szCs w:val="21"/>
          <w:lang w:eastAsia="ru-RU"/>
        </w:rPr>
      </w:pPr>
      <w:proofErr w:type="gramStart"/>
      <w:r w:rsidRPr="00B657BA">
        <w:rPr>
          <w:rFonts w:ascii="Wingdings" w:eastAsia="Times New Roman" w:hAnsi="Wingdings" w:cs="Arial"/>
          <w:color w:val="161908"/>
          <w:lang w:eastAsia="ru-RU"/>
        </w:rPr>
        <w:t></w:t>
      </w:r>
      <w:r w:rsidRPr="00B657BA">
        <w:rPr>
          <w:rFonts w:ascii="Times New Roman" w:eastAsia="Times New Roman" w:hAnsi="Times New Roman" w:cs="Times New Roman"/>
          <w:color w:val="161908"/>
          <w:sz w:val="14"/>
          <w:szCs w:val="14"/>
          <w:lang w:eastAsia="ru-RU"/>
        </w:rPr>
        <w:t>  </w:t>
      </w:r>
      <w:r w:rsidRPr="00B657BA">
        <w:rPr>
          <w:rFonts w:ascii="Arial" w:eastAsia="Times New Roman" w:hAnsi="Arial" w:cs="Arial"/>
          <w:color w:val="161908"/>
          <w:spacing w:val="-2"/>
          <w:sz w:val="21"/>
          <w:szCs w:val="21"/>
          <w:lang w:eastAsia="ru-RU"/>
        </w:rPr>
        <w:t>физическое</w:t>
      </w:r>
      <w:proofErr w:type="gramEnd"/>
      <w:r w:rsidRPr="00B657BA">
        <w:rPr>
          <w:rFonts w:ascii="Arial" w:eastAsia="Times New Roman" w:hAnsi="Arial" w:cs="Arial"/>
          <w:color w:val="161908"/>
          <w:spacing w:val="-2"/>
          <w:sz w:val="21"/>
          <w:szCs w:val="21"/>
          <w:lang w:eastAsia="ru-RU"/>
        </w:rPr>
        <w:t xml:space="preserve"> развитие.</w:t>
      </w:r>
    </w:p>
    <w:p w:rsidR="00B657BA" w:rsidRPr="00B657BA" w:rsidRDefault="00B657BA" w:rsidP="00B657BA">
      <w:pPr>
        <w:shd w:val="clear" w:color="auto" w:fill="FFFFFF"/>
        <w:spacing w:after="0" w:line="300" w:lineRule="atLeast"/>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Для обеспечения целенаправленной работы по освоению данных образовательных областей, в детском саду с детьми организуются разные формы работы: игры, эксперименты, экскурсии, беседы, досуги и т.д.</w:t>
      </w:r>
    </w:p>
    <w:p w:rsidR="00B657BA" w:rsidRPr="00B657BA" w:rsidRDefault="00B657BA" w:rsidP="00B657BA">
      <w:pPr>
        <w:shd w:val="clear" w:color="auto" w:fill="FFFFFF"/>
        <w:spacing w:after="0" w:line="300" w:lineRule="atLeast"/>
        <w:ind w:right="5" w:firstLine="696"/>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Каждая образовательная область реализуется в следующих видах деятельности:</w:t>
      </w:r>
    </w:p>
    <w:p w:rsidR="00B657BA" w:rsidRPr="00B657BA" w:rsidRDefault="00B657BA" w:rsidP="00B657BA">
      <w:pPr>
        <w:shd w:val="clear" w:color="auto" w:fill="FFFFFF"/>
        <w:spacing w:after="0" w:line="300" w:lineRule="atLeast"/>
        <w:ind w:right="5" w:firstLine="696"/>
        <w:jc w:val="both"/>
        <w:rPr>
          <w:rFonts w:ascii="Arial" w:eastAsia="Times New Roman" w:hAnsi="Arial" w:cs="Arial"/>
          <w:color w:val="161908"/>
          <w:sz w:val="21"/>
          <w:szCs w:val="21"/>
          <w:lang w:eastAsia="ru-RU"/>
        </w:rPr>
      </w:pPr>
      <w:r w:rsidRPr="00B657BA">
        <w:rPr>
          <w:rFonts w:ascii="Arial" w:eastAsia="Times New Roman" w:hAnsi="Arial" w:cs="Arial"/>
          <w:color w:val="161908"/>
          <w:spacing w:val="-1"/>
          <w:sz w:val="21"/>
          <w:szCs w:val="21"/>
          <w:lang w:eastAsia="ru-RU"/>
        </w:rPr>
        <w:t>- Игровая</w:t>
      </w:r>
      <w:r w:rsidRPr="00B657BA">
        <w:rPr>
          <w:rFonts w:ascii="Arial" w:eastAsia="Times New Roman" w:hAnsi="Arial" w:cs="Arial"/>
          <w:color w:val="161908"/>
          <w:sz w:val="21"/>
          <w:szCs w:val="21"/>
          <w:lang w:eastAsia="ru-RU"/>
        </w:rPr>
        <w:t> (</w:t>
      </w:r>
      <w:r w:rsidRPr="00B657BA">
        <w:rPr>
          <w:rFonts w:ascii="Arial" w:eastAsia="Times New Roman" w:hAnsi="Arial" w:cs="Arial"/>
          <w:color w:val="161908"/>
          <w:spacing w:val="-1"/>
          <w:sz w:val="21"/>
          <w:szCs w:val="21"/>
          <w:lang w:eastAsia="ru-RU"/>
        </w:rPr>
        <w:t>включая сюжетно-ролевую игру, игру с правилами и другие виды </w:t>
      </w:r>
      <w:r w:rsidRPr="00B657BA">
        <w:rPr>
          <w:rFonts w:ascii="Arial" w:eastAsia="Times New Roman" w:hAnsi="Arial" w:cs="Arial"/>
          <w:color w:val="161908"/>
          <w:sz w:val="21"/>
          <w:szCs w:val="21"/>
          <w:lang w:eastAsia="ru-RU"/>
        </w:rPr>
        <w:t>игры),</w:t>
      </w:r>
    </w:p>
    <w:p w:rsidR="00B657BA" w:rsidRPr="00B657BA" w:rsidRDefault="00B657BA" w:rsidP="00B657BA">
      <w:pPr>
        <w:shd w:val="clear" w:color="auto" w:fill="FFFFFF"/>
        <w:spacing w:after="0" w:line="300" w:lineRule="atLeast"/>
        <w:ind w:right="5" w:firstLine="696"/>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коммуникативная (общение и взаимодействие со взрослыми и сверстниками);</w:t>
      </w:r>
    </w:p>
    <w:p w:rsidR="00B657BA" w:rsidRPr="00B657BA" w:rsidRDefault="00B657BA" w:rsidP="00B657BA">
      <w:pPr>
        <w:shd w:val="clear" w:color="auto" w:fill="FFFFFF"/>
        <w:spacing w:after="0" w:line="300" w:lineRule="atLeast"/>
        <w:ind w:right="5" w:firstLine="696"/>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познавательно-исследовательская (исследования объектов окружающего мира и экспериментирования с ними);</w:t>
      </w:r>
    </w:p>
    <w:p w:rsidR="00B657BA" w:rsidRPr="00B657BA" w:rsidRDefault="00B657BA" w:rsidP="00B657BA">
      <w:pPr>
        <w:shd w:val="clear" w:color="auto" w:fill="FFFFFF"/>
        <w:spacing w:after="0" w:line="300" w:lineRule="atLeast"/>
        <w:ind w:right="5" w:firstLine="696"/>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восприятие художественной литературы и фольклора;</w:t>
      </w:r>
    </w:p>
    <w:p w:rsidR="00B657BA" w:rsidRPr="00B657BA" w:rsidRDefault="00B657BA" w:rsidP="00B657BA">
      <w:pPr>
        <w:shd w:val="clear" w:color="auto" w:fill="FFFFFF"/>
        <w:spacing w:after="0" w:line="300" w:lineRule="atLeast"/>
        <w:ind w:right="5" w:firstLine="696"/>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самообслуживание и элементарный бытовой труд (в помещении и на улице);</w:t>
      </w:r>
    </w:p>
    <w:p w:rsidR="00B657BA" w:rsidRPr="00B657BA" w:rsidRDefault="00B657BA" w:rsidP="00B657BA">
      <w:pPr>
        <w:shd w:val="clear" w:color="auto" w:fill="FFFFFF"/>
        <w:spacing w:after="0" w:line="300" w:lineRule="atLeast"/>
        <w:ind w:right="5" w:firstLine="696"/>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конструирование из разного материала, (включая, конструкторы, модули, бумагу, природный и иной материал);</w:t>
      </w:r>
    </w:p>
    <w:p w:rsidR="00B657BA" w:rsidRPr="00B657BA" w:rsidRDefault="00B657BA" w:rsidP="00B657BA">
      <w:pPr>
        <w:shd w:val="clear" w:color="auto" w:fill="FFFFFF"/>
        <w:spacing w:after="0" w:line="300" w:lineRule="atLeast"/>
        <w:ind w:right="5" w:firstLine="696"/>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изобразительная (рисование, лепка, аппликация).</w:t>
      </w:r>
    </w:p>
    <w:p w:rsidR="00B657BA" w:rsidRPr="00B657BA" w:rsidRDefault="00B657BA" w:rsidP="00B657BA">
      <w:pPr>
        <w:shd w:val="clear" w:color="auto" w:fill="FFFFFF"/>
        <w:spacing w:after="0" w:line="300" w:lineRule="atLeast"/>
        <w:ind w:right="5" w:firstLine="696"/>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музыкальная (восприятие и понимание смысла музыкальных произведений, пение, музыкально-</w:t>
      </w:r>
      <w:proofErr w:type="spellStart"/>
      <w:r w:rsidRPr="00B657BA">
        <w:rPr>
          <w:rFonts w:ascii="Arial" w:eastAsia="Times New Roman" w:hAnsi="Arial" w:cs="Arial"/>
          <w:color w:val="161908"/>
          <w:sz w:val="21"/>
          <w:szCs w:val="21"/>
          <w:lang w:eastAsia="ru-RU"/>
        </w:rPr>
        <w:t>ритмические</w:t>
      </w:r>
      <w:r w:rsidRPr="00B657BA">
        <w:rPr>
          <w:rFonts w:ascii="Arial" w:eastAsia="Times New Roman" w:hAnsi="Arial" w:cs="Arial"/>
          <w:color w:val="161908"/>
          <w:spacing w:val="-1"/>
          <w:sz w:val="21"/>
          <w:szCs w:val="21"/>
          <w:lang w:eastAsia="ru-RU"/>
        </w:rPr>
        <w:t>движения</w:t>
      </w:r>
      <w:proofErr w:type="spellEnd"/>
      <w:r w:rsidRPr="00B657BA">
        <w:rPr>
          <w:rFonts w:ascii="Arial" w:eastAsia="Times New Roman" w:hAnsi="Arial" w:cs="Arial"/>
          <w:color w:val="161908"/>
          <w:spacing w:val="-1"/>
          <w:sz w:val="21"/>
          <w:szCs w:val="21"/>
          <w:lang w:eastAsia="ru-RU"/>
        </w:rPr>
        <w:t>, игры на детских музыкальных инструментах);</w:t>
      </w:r>
    </w:p>
    <w:p w:rsidR="00B657BA" w:rsidRPr="00B657BA" w:rsidRDefault="00B657BA" w:rsidP="00B657BA">
      <w:pPr>
        <w:shd w:val="clear" w:color="auto" w:fill="FFFFFF"/>
        <w:spacing w:after="0" w:line="300" w:lineRule="atLeast"/>
        <w:ind w:right="5" w:firstLine="696"/>
        <w:jc w:val="both"/>
        <w:rPr>
          <w:rFonts w:ascii="Arial" w:eastAsia="Times New Roman" w:hAnsi="Arial" w:cs="Arial"/>
          <w:color w:val="161908"/>
          <w:sz w:val="21"/>
          <w:szCs w:val="21"/>
          <w:lang w:eastAsia="ru-RU"/>
        </w:rPr>
      </w:pPr>
      <w:r w:rsidRPr="00B657BA">
        <w:rPr>
          <w:rFonts w:ascii="Arial" w:eastAsia="Times New Roman" w:hAnsi="Arial" w:cs="Arial"/>
          <w:color w:val="161908"/>
          <w:sz w:val="21"/>
          <w:szCs w:val="21"/>
          <w:lang w:eastAsia="ru-RU"/>
        </w:rPr>
        <w:t>- </w:t>
      </w:r>
      <w:r w:rsidRPr="00B657BA">
        <w:rPr>
          <w:rFonts w:ascii="Arial" w:eastAsia="Times New Roman" w:hAnsi="Arial" w:cs="Arial"/>
          <w:color w:val="161908"/>
          <w:spacing w:val="-1"/>
          <w:sz w:val="21"/>
          <w:szCs w:val="21"/>
          <w:lang w:eastAsia="ru-RU"/>
        </w:rPr>
        <w:t>двигательная (овладение </w:t>
      </w:r>
      <w:r w:rsidRPr="00B657BA">
        <w:rPr>
          <w:rFonts w:ascii="Arial" w:eastAsia="Times New Roman" w:hAnsi="Arial" w:cs="Arial"/>
          <w:color w:val="161908"/>
          <w:sz w:val="21"/>
          <w:szCs w:val="21"/>
          <w:lang w:eastAsia="ru-RU"/>
        </w:rPr>
        <w:t>основными движениями).</w:t>
      </w:r>
    </w:p>
    <w:p w:rsidR="00B657BA" w:rsidRPr="00B657BA" w:rsidRDefault="00B657BA" w:rsidP="00B66573">
      <w:pPr>
        <w:shd w:val="clear" w:color="auto" w:fill="FFFFFF"/>
        <w:spacing w:before="100" w:beforeAutospacing="1" w:after="100" w:afterAutospacing="1" w:line="300" w:lineRule="atLeast"/>
        <w:rPr>
          <w:rFonts w:ascii="Arial" w:eastAsia="Times New Roman" w:hAnsi="Arial" w:cs="Arial"/>
          <w:color w:val="161908"/>
          <w:sz w:val="21"/>
          <w:szCs w:val="21"/>
          <w:lang w:eastAsia="ru-RU"/>
        </w:rPr>
      </w:pPr>
    </w:p>
    <w:p w:rsidR="00B657BA" w:rsidRPr="00B657BA" w:rsidRDefault="00B657BA" w:rsidP="00B66573">
      <w:pPr>
        <w:shd w:val="clear" w:color="auto" w:fill="FFFFFF"/>
        <w:spacing w:before="100" w:beforeAutospacing="1" w:after="100" w:afterAutospacing="1" w:line="300" w:lineRule="atLeast"/>
        <w:rPr>
          <w:rFonts w:ascii="Arial" w:eastAsia="Times New Roman" w:hAnsi="Arial" w:cs="Arial"/>
          <w:color w:val="161908"/>
          <w:sz w:val="21"/>
          <w:szCs w:val="21"/>
          <w:lang w:eastAsia="ru-RU"/>
        </w:rPr>
      </w:pPr>
      <w:bookmarkStart w:id="0" w:name="_GoBack"/>
      <w:bookmarkEnd w:id="0"/>
    </w:p>
    <w:p w:rsidR="009B2170" w:rsidRDefault="009B2170"/>
    <w:sectPr w:rsidR="009B2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44A8"/>
    <w:multiLevelType w:val="multilevel"/>
    <w:tmpl w:val="52B2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BA"/>
    <w:rsid w:val="009B2170"/>
    <w:rsid w:val="00B657BA"/>
    <w:rsid w:val="00B6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41A8"/>
  <w15:docId w15:val="{9D9EAFF7-1D39-4EA8-A39D-2C465F45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657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7B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5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57BA"/>
  </w:style>
  <w:style w:type="character" w:styleId="a4">
    <w:name w:val="Hyperlink"/>
    <w:basedOn w:val="a0"/>
    <w:uiPriority w:val="99"/>
    <w:semiHidden/>
    <w:unhideWhenUsed/>
    <w:rsid w:val="00B657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94855">
      <w:bodyDiv w:val="1"/>
      <w:marLeft w:val="0"/>
      <w:marRight w:val="0"/>
      <w:marTop w:val="0"/>
      <w:marBottom w:val="0"/>
      <w:divBdr>
        <w:top w:val="none" w:sz="0" w:space="0" w:color="auto"/>
        <w:left w:val="none" w:sz="0" w:space="0" w:color="auto"/>
        <w:bottom w:val="none" w:sz="0" w:space="0" w:color="auto"/>
        <w:right w:val="none" w:sz="0" w:space="0" w:color="auto"/>
      </w:divBdr>
    </w:div>
    <w:div w:id="1300065300">
      <w:bodyDiv w:val="1"/>
      <w:marLeft w:val="0"/>
      <w:marRight w:val="0"/>
      <w:marTop w:val="0"/>
      <w:marBottom w:val="0"/>
      <w:divBdr>
        <w:top w:val="none" w:sz="0" w:space="0" w:color="auto"/>
        <w:left w:val="none" w:sz="0" w:space="0" w:color="auto"/>
        <w:bottom w:val="none" w:sz="0" w:space="0" w:color="auto"/>
        <w:right w:val="none" w:sz="0" w:space="0" w:color="auto"/>
      </w:divBdr>
      <w:divsChild>
        <w:div w:id="1969847170">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РТК</dc:creator>
  <cp:lastModifiedBy>1</cp:lastModifiedBy>
  <cp:revision>2</cp:revision>
  <dcterms:created xsi:type="dcterms:W3CDTF">2016-02-14T15:35:00Z</dcterms:created>
  <dcterms:modified xsi:type="dcterms:W3CDTF">2018-05-07T11:24:00Z</dcterms:modified>
</cp:coreProperties>
</file>